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F559DC" w:rsidRPr="00474288" w:rsidRDefault="00F559DC" w:rsidP="00474288">
      <w:pPr>
        <w:autoSpaceDE w:val="0"/>
        <w:autoSpaceDN w:val="0"/>
        <w:adjustRightInd w:val="0"/>
        <w:rPr>
          <w:rFonts w:ascii="Arial" w:hAnsi="Arial" w:cs="Arial"/>
          <w:szCs w:val="24"/>
          <w:lang w:val="en-US"/>
        </w:rPr>
      </w:pPr>
    </w:p>
    <w:tbl>
      <w:tblPr>
        <w:tblW w:w="0" w:type="auto"/>
        <w:tblInd w:w="-34" w:type="dxa"/>
        <w:tblLayout w:type="fixed"/>
        <w:tblLook w:val="0000" w:firstRow="0" w:lastRow="0" w:firstColumn="0" w:lastColumn="0" w:noHBand="0" w:noVBand="0"/>
      </w:tblPr>
      <w:tblGrid>
        <w:gridCol w:w="5104"/>
        <w:gridCol w:w="4110"/>
      </w:tblGrid>
      <w:tr w:rsidR="005935DB" w:rsidRPr="00474288" w14:paraId="5FE928B3" w14:textId="77777777" w:rsidTr="00F45526">
        <w:trPr>
          <w:cantSplit/>
          <w:trHeight w:val="1283"/>
        </w:trPr>
        <w:tc>
          <w:tcPr>
            <w:tcW w:w="5104" w:type="dxa"/>
            <w:vAlign w:val="center"/>
          </w:tcPr>
          <w:p w14:paraId="1CE08EF0" w14:textId="77777777" w:rsidR="005935DB" w:rsidRPr="00474288" w:rsidRDefault="005935DB" w:rsidP="00474288">
            <w:pPr>
              <w:rPr>
                <w:rFonts w:ascii="Arial" w:hAnsi="Arial" w:cs="Arial"/>
                <w:b/>
                <w:sz w:val="28"/>
              </w:rPr>
            </w:pPr>
            <w:r w:rsidRPr="00474288">
              <w:rPr>
                <w:rFonts w:ascii="Arial" w:hAnsi="Arial" w:cs="Arial"/>
                <w:sz w:val="48"/>
              </w:rPr>
              <w:t>Job Description</w:t>
            </w:r>
          </w:p>
        </w:tc>
        <w:tc>
          <w:tcPr>
            <w:tcW w:w="4110" w:type="dxa"/>
            <w:vAlign w:val="center"/>
          </w:tcPr>
          <w:p w14:paraId="0A37501D" w14:textId="77777777" w:rsidR="005935DB" w:rsidRPr="00474288" w:rsidRDefault="00C245CB" w:rsidP="00474288">
            <w:pPr>
              <w:rPr>
                <w:rFonts w:ascii="Arial" w:hAnsi="Arial" w:cs="Arial"/>
                <w:b/>
                <w:sz w:val="28"/>
              </w:rPr>
            </w:pPr>
            <w:r>
              <w:rPr>
                <w:noProof/>
              </w:rPr>
              <w:drawing>
                <wp:inline distT="0" distB="0" distL="0" distR="0" wp14:anchorId="79C5DCCB" wp14:editId="07777777">
                  <wp:extent cx="1943100" cy="628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43100" cy="628650"/>
                          </a:xfrm>
                          <a:prstGeom prst="rect">
                            <a:avLst/>
                          </a:prstGeom>
                          <a:noFill/>
                          <a:ln>
                            <a:noFill/>
                          </a:ln>
                        </pic:spPr>
                      </pic:pic>
                    </a:graphicData>
                  </a:graphic>
                </wp:inline>
              </w:drawing>
            </w:r>
          </w:p>
        </w:tc>
      </w:tr>
    </w:tbl>
    <w:p w14:paraId="5DAB6C7B" w14:textId="77777777" w:rsidR="005935DB" w:rsidRPr="00474288" w:rsidRDefault="005935DB" w:rsidP="00474288">
      <w:pPr>
        <w:rPr>
          <w:rFonts w:ascii="Arial" w:hAnsi="Arial" w:cs="Arial"/>
        </w:rPr>
      </w:pPr>
    </w:p>
    <w:tbl>
      <w:tblPr>
        <w:tblW w:w="0" w:type="auto"/>
        <w:tblLayout w:type="fixed"/>
        <w:tblCellMar>
          <w:left w:w="80" w:type="dxa"/>
          <w:right w:w="80" w:type="dxa"/>
        </w:tblCellMar>
        <w:tblLook w:val="0000" w:firstRow="0" w:lastRow="0" w:firstColumn="0" w:lastColumn="0" w:noHBand="0" w:noVBand="0"/>
      </w:tblPr>
      <w:tblGrid>
        <w:gridCol w:w="3482"/>
        <w:gridCol w:w="5598"/>
      </w:tblGrid>
      <w:tr w:rsidR="005935DB" w:rsidRPr="00474288" w14:paraId="02EB378F" w14:textId="77777777" w:rsidTr="0D1D4884">
        <w:trPr>
          <w:cantSplit/>
          <w:trHeight w:val="480"/>
        </w:trPr>
        <w:tc>
          <w:tcPr>
            <w:tcW w:w="9080" w:type="dxa"/>
            <w:gridSpan w:val="2"/>
            <w:tcBorders>
              <w:top w:val="single" w:sz="6" w:space="0" w:color="auto"/>
              <w:left w:val="single" w:sz="6" w:space="0" w:color="auto"/>
              <w:bottom w:val="single" w:sz="6" w:space="0" w:color="auto"/>
              <w:right w:val="single" w:sz="6" w:space="0" w:color="auto"/>
            </w:tcBorders>
          </w:tcPr>
          <w:p w14:paraId="6A05A809" w14:textId="77777777" w:rsidR="005935DB" w:rsidRPr="00474288" w:rsidRDefault="005935DB" w:rsidP="433E4813">
            <w:pPr>
              <w:rPr>
                <w:rFonts w:asciiTheme="minorHAnsi" w:eastAsiaTheme="minorEastAsia" w:hAnsiTheme="minorHAnsi" w:cstheme="minorBidi"/>
                <w:sz w:val="24"/>
                <w:szCs w:val="24"/>
              </w:rPr>
            </w:pPr>
          </w:p>
        </w:tc>
      </w:tr>
      <w:tr w:rsidR="005935DB" w:rsidRPr="00474288" w14:paraId="37484273" w14:textId="77777777" w:rsidTr="0D1D4884">
        <w:trPr>
          <w:cantSplit/>
          <w:trHeight w:val="390"/>
        </w:trPr>
        <w:tc>
          <w:tcPr>
            <w:tcW w:w="3482" w:type="dxa"/>
            <w:tcBorders>
              <w:top w:val="single" w:sz="6" w:space="0" w:color="auto"/>
              <w:left w:val="single" w:sz="6" w:space="0" w:color="auto"/>
              <w:bottom w:val="single" w:sz="6" w:space="0" w:color="auto"/>
              <w:right w:val="single" w:sz="6" w:space="0" w:color="auto"/>
            </w:tcBorders>
            <w:vAlign w:val="center"/>
          </w:tcPr>
          <w:p w14:paraId="73FAC522" w14:textId="77777777" w:rsidR="005935DB" w:rsidRPr="00474288" w:rsidRDefault="2B72F522" w:rsidP="0D1D4884">
            <w:pPr>
              <w:pStyle w:val="Heading8"/>
              <w:autoSpaceDE/>
              <w:autoSpaceDN/>
              <w:adjustRightInd/>
              <w:jc w:val="both"/>
              <w:rPr>
                <w:rFonts w:asciiTheme="minorHAnsi" w:eastAsiaTheme="minorEastAsia" w:hAnsiTheme="minorHAnsi" w:cstheme="minorBidi"/>
                <w:sz w:val="28"/>
                <w:szCs w:val="28"/>
                <w:lang w:val="en-GB"/>
              </w:rPr>
            </w:pPr>
            <w:r w:rsidRPr="0D1D4884">
              <w:rPr>
                <w:rFonts w:asciiTheme="minorHAnsi" w:eastAsiaTheme="minorEastAsia" w:hAnsiTheme="minorHAnsi" w:cstheme="minorBidi"/>
                <w:sz w:val="28"/>
                <w:szCs w:val="28"/>
                <w:lang w:val="en-GB"/>
              </w:rPr>
              <w:t>Job Title</w:t>
            </w:r>
          </w:p>
        </w:tc>
        <w:tc>
          <w:tcPr>
            <w:tcW w:w="5598" w:type="dxa"/>
            <w:tcBorders>
              <w:top w:val="single" w:sz="6" w:space="0" w:color="auto"/>
              <w:left w:val="single" w:sz="6" w:space="0" w:color="auto"/>
              <w:bottom w:val="single" w:sz="6" w:space="0" w:color="auto"/>
              <w:right w:val="single" w:sz="6" w:space="0" w:color="auto"/>
            </w:tcBorders>
            <w:vAlign w:val="center"/>
          </w:tcPr>
          <w:p w14:paraId="4E340B43" w14:textId="7D8478A3" w:rsidR="005935DB" w:rsidRPr="00F45526" w:rsidRDefault="20A822C5" w:rsidP="0D1D4884">
            <w:pPr>
              <w:rPr>
                <w:rFonts w:asciiTheme="minorHAnsi" w:eastAsiaTheme="minorEastAsia" w:hAnsiTheme="minorHAnsi" w:cstheme="minorBidi"/>
                <w:sz w:val="28"/>
                <w:szCs w:val="28"/>
              </w:rPr>
            </w:pPr>
            <w:r w:rsidRPr="0D1D4884">
              <w:rPr>
                <w:rFonts w:asciiTheme="minorHAnsi" w:eastAsiaTheme="minorEastAsia" w:hAnsiTheme="minorHAnsi" w:cstheme="minorBidi"/>
                <w:sz w:val="28"/>
                <w:szCs w:val="28"/>
              </w:rPr>
              <w:t>Executive</w:t>
            </w:r>
            <w:r w:rsidR="268ACCBD" w:rsidRPr="0D1D4884">
              <w:rPr>
                <w:rFonts w:asciiTheme="minorHAnsi" w:eastAsiaTheme="minorEastAsia" w:hAnsiTheme="minorHAnsi" w:cstheme="minorBidi"/>
                <w:sz w:val="28"/>
                <w:szCs w:val="28"/>
              </w:rPr>
              <w:t xml:space="preserve"> </w:t>
            </w:r>
            <w:r w:rsidR="19E796C7" w:rsidRPr="0D1D4884">
              <w:rPr>
                <w:rFonts w:asciiTheme="minorHAnsi" w:eastAsiaTheme="minorEastAsia" w:hAnsiTheme="minorHAnsi" w:cstheme="minorBidi"/>
                <w:sz w:val="28"/>
                <w:szCs w:val="28"/>
              </w:rPr>
              <w:t>A</w:t>
            </w:r>
            <w:r w:rsidR="4C599AA7" w:rsidRPr="0D1D4884">
              <w:rPr>
                <w:rFonts w:asciiTheme="minorHAnsi" w:eastAsiaTheme="minorEastAsia" w:hAnsiTheme="minorHAnsi" w:cstheme="minorBidi"/>
                <w:sz w:val="28"/>
                <w:szCs w:val="28"/>
              </w:rPr>
              <w:t>ssistant</w:t>
            </w:r>
          </w:p>
        </w:tc>
      </w:tr>
      <w:tr w:rsidR="005935DB" w:rsidRPr="00474288" w14:paraId="34AD5BCB" w14:textId="77777777" w:rsidTr="0D1D4884">
        <w:trPr>
          <w:cantSplit/>
          <w:trHeight w:val="390"/>
        </w:trPr>
        <w:tc>
          <w:tcPr>
            <w:tcW w:w="3482" w:type="dxa"/>
            <w:tcBorders>
              <w:top w:val="single" w:sz="6" w:space="0" w:color="auto"/>
              <w:left w:val="single" w:sz="6" w:space="0" w:color="auto"/>
              <w:bottom w:val="single" w:sz="6" w:space="0" w:color="auto"/>
              <w:right w:val="single" w:sz="6" w:space="0" w:color="auto"/>
            </w:tcBorders>
            <w:vAlign w:val="center"/>
          </w:tcPr>
          <w:p w14:paraId="135D37DF" w14:textId="77777777" w:rsidR="005935DB" w:rsidRPr="00474288" w:rsidRDefault="2B72F522" w:rsidP="0D1D4884">
            <w:pPr>
              <w:rPr>
                <w:rFonts w:asciiTheme="minorHAnsi" w:eastAsiaTheme="minorEastAsia" w:hAnsiTheme="minorHAnsi" w:cstheme="minorBidi"/>
                <w:b/>
                <w:bCs/>
                <w:sz w:val="28"/>
                <w:szCs w:val="28"/>
              </w:rPr>
            </w:pPr>
            <w:r w:rsidRPr="0D1D4884">
              <w:rPr>
                <w:rFonts w:asciiTheme="minorHAnsi" w:eastAsiaTheme="minorEastAsia" w:hAnsiTheme="minorHAnsi" w:cstheme="minorBidi"/>
                <w:b/>
                <w:bCs/>
                <w:sz w:val="28"/>
                <w:szCs w:val="28"/>
              </w:rPr>
              <w:t>Department</w:t>
            </w:r>
          </w:p>
        </w:tc>
        <w:tc>
          <w:tcPr>
            <w:tcW w:w="5598" w:type="dxa"/>
            <w:tcBorders>
              <w:top w:val="single" w:sz="6" w:space="0" w:color="auto"/>
              <w:left w:val="single" w:sz="6" w:space="0" w:color="auto"/>
              <w:bottom w:val="single" w:sz="6" w:space="0" w:color="auto"/>
              <w:right w:val="single" w:sz="6" w:space="0" w:color="auto"/>
            </w:tcBorders>
            <w:vAlign w:val="center"/>
          </w:tcPr>
          <w:p w14:paraId="6CCC386D" w14:textId="77777777" w:rsidR="005935DB" w:rsidRPr="00F45526" w:rsidRDefault="61A31B4B" w:rsidP="0D1D4884">
            <w:pPr>
              <w:rPr>
                <w:rFonts w:asciiTheme="minorHAnsi" w:eastAsiaTheme="minorEastAsia" w:hAnsiTheme="minorHAnsi" w:cstheme="minorBidi"/>
                <w:sz w:val="28"/>
                <w:szCs w:val="28"/>
              </w:rPr>
            </w:pPr>
            <w:r w:rsidRPr="0D1D4884">
              <w:rPr>
                <w:rFonts w:asciiTheme="minorHAnsi" w:eastAsiaTheme="minorEastAsia" w:hAnsiTheme="minorHAnsi" w:cstheme="minorBidi"/>
                <w:sz w:val="28"/>
                <w:szCs w:val="28"/>
              </w:rPr>
              <w:t>Principal and Secretary Office </w:t>
            </w:r>
          </w:p>
        </w:tc>
      </w:tr>
      <w:tr w:rsidR="005935DB" w:rsidRPr="00474288" w14:paraId="07F47E37" w14:textId="77777777" w:rsidTr="0D1D4884">
        <w:trPr>
          <w:cantSplit/>
          <w:trHeight w:val="390"/>
        </w:trPr>
        <w:tc>
          <w:tcPr>
            <w:tcW w:w="3482" w:type="dxa"/>
            <w:tcBorders>
              <w:top w:val="single" w:sz="6" w:space="0" w:color="auto"/>
              <w:left w:val="single" w:sz="6" w:space="0" w:color="auto"/>
              <w:bottom w:val="single" w:sz="6" w:space="0" w:color="auto"/>
              <w:right w:val="single" w:sz="6" w:space="0" w:color="auto"/>
            </w:tcBorders>
            <w:vAlign w:val="center"/>
          </w:tcPr>
          <w:p w14:paraId="5974DD96" w14:textId="77777777" w:rsidR="005935DB" w:rsidRPr="00474288" w:rsidRDefault="2B72F522" w:rsidP="0D1D4884">
            <w:pPr>
              <w:rPr>
                <w:rFonts w:asciiTheme="minorHAnsi" w:eastAsiaTheme="minorEastAsia" w:hAnsiTheme="minorHAnsi" w:cstheme="minorBidi"/>
                <w:b/>
                <w:bCs/>
                <w:sz w:val="28"/>
                <w:szCs w:val="28"/>
              </w:rPr>
            </w:pPr>
            <w:r w:rsidRPr="0D1D4884">
              <w:rPr>
                <w:rFonts w:asciiTheme="minorHAnsi" w:eastAsiaTheme="minorEastAsia" w:hAnsiTheme="minorHAnsi" w:cstheme="minorBidi"/>
                <w:b/>
                <w:bCs/>
                <w:sz w:val="28"/>
                <w:szCs w:val="28"/>
              </w:rPr>
              <w:t>Responsible To</w:t>
            </w:r>
          </w:p>
        </w:tc>
        <w:tc>
          <w:tcPr>
            <w:tcW w:w="5598" w:type="dxa"/>
            <w:tcBorders>
              <w:top w:val="single" w:sz="6" w:space="0" w:color="auto"/>
              <w:left w:val="single" w:sz="6" w:space="0" w:color="auto"/>
              <w:bottom w:val="single" w:sz="6" w:space="0" w:color="auto"/>
              <w:right w:val="single" w:sz="6" w:space="0" w:color="auto"/>
            </w:tcBorders>
            <w:vAlign w:val="center"/>
          </w:tcPr>
          <w:p w14:paraId="4195EE7E" w14:textId="1D8C3AFF" w:rsidR="005935DB" w:rsidRPr="00F45526" w:rsidRDefault="27640BC2" w:rsidP="0D1D4884">
            <w:pPr>
              <w:jc w:val="left"/>
              <w:rPr>
                <w:rFonts w:asciiTheme="minorHAnsi" w:eastAsiaTheme="minorEastAsia" w:hAnsiTheme="minorHAnsi" w:cstheme="minorBidi"/>
                <w:sz w:val="28"/>
                <w:szCs w:val="28"/>
              </w:rPr>
            </w:pPr>
            <w:r w:rsidRPr="0D1D4884">
              <w:rPr>
                <w:rFonts w:asciiTheme="minorHAnsi" w:eastAsiaTheme="minorEastAsia" w:hAnsiTheme="minorHAnsi" w:cstheme="minorBidi"/>
                <w:sz w:val="28"/>
                <w:szCs w:val="28"/>
              </w:rPr>
              <w:t xml:space="preserve">Principal and Vice Chancellor </w:t>
            </w:r>
          </w:p>
          <w:p w14:paraId="243A0CD8" w14:textId="7950E548" w:rsidR="005935DB" w:rsidRPr="00F45526" w:rsidRDefault="5BDA72F4" w:rsidP="0D1D4884">
            <w:pPr>
              <w:jc w:val="left"/>
              <w:rPr>
                <w:rFonts w:ascii="Calibri" w:eastAsia="Calibri" w:hAnsi="Calibri" w:cs="Calibri"/>
                <w:sz w:val="28"/>
                <w:szCs w:val="28"/>
              </w:rPr>
            </w:pPr>
            <w:r w:rsidRPr="0D1D4884">
              <w:rPr>
                <w:rFonts w:ascii="Calibri" w:eastAsia="Calibri" w:hAnsi="Calibri" w:cs="Calibri"/>
                <w:sz w:val="28"/>
                <w:szCs w:val="28"/>
              </w:rPr>
              <w:t>Professional/functional relationship with the Chief Operating Officer</w:t>
            </w:r>
          </w:p>
        </w:tc>
      </w:tr>
      <w:tr w:rsidR="005935DB" w:rsidRPr="00474288" w14:paraId="4FDA5C7B" w14:textId="77777777" w:rsidTr="0D1D4884">
        <w:trPr>
          <w:cantSplit/>
          <w:trHeight w:val="390"/>
        </w:trPr>
        <w:tc>
          <w:tcPr>
            <w:tcW w:w="3482" w:type="dxa"/>
            <w:tcBorders>
              <w:top w:val="single" w:sz="6" w:space="0" w:color="auto"/>
              <w:left w:val="single" w:sz="6" w:space="0" w:color="auto"/>
              <w:bottom w:val="single" w:sz="6" w:space="0" w:color="auto"/>
              <w:right w:val="single" w:sz="6" w:space="0" w:color="auto"/>
            </w:tcBorders>
            <w:vAlign w:val="center"/>
          </w:tcPr>
          <w:p w14:paraId="6363AAAD" w14:textId="77777777" w:rsidR="005935DB" w:rsidRPr="00474288" w:rsidRDefault="2B72F522" w:rsidP="0D1D4884">
            <w:pPr>
              <w:rPr>
                <w:rFonts w:asciiTheme="minorHAnsi" w:eastAsiaTheme="minorEastAsia" w:hAnsiTheme="minorHAnsi" w:cstheme="minorBidi"/>
                <w:b/>
                <w:bCs/>
                <w:sz w:val="28"/>
                <w:szCs w:val="28"/>
              </w:rPr>
            </w:pPr>
            <w:r w:rsidRPr="0D1D4884">
              <w:rPr>
                <w:rFonts w:asciiTheme="minorHAnsi" w:eastAsiaTheme="minorEastAsia" w:hAnsiTheme="minorHAnsi" w:cstheme="minorBidi"/>
                <w:b/>
                <w:bCs/>
                <w:sz w:val="28"/>
                <w:szCs w:val="28"/>
              </w:rPr>
              <w:t>Responsible For</w:t>
            </w:r>
          </w:p>
        </w:tc>
        <w:tc>
          <w:tcPr>
            <w:tcW w:w="5598" w:type="dxa"/>
            <w:tcBorders>
              <w:top w:val="single" w:sz="6" w:space="0" w:color="auto"/>
              <w:left w:val="single" w:sz="6" w:space="0" w:color="auto"/>
              <w:bottom w:val="single" w:sz="6" w:space="0" w:color="auto"/>
              <w:right w:val="single" w:sz="6" w:space="0" w:color="auto"/>
            </w:tcBorders>
            <w:vAlign w:val="center"/>
          </w:tcPr>
          <w:p w14:paraId="68F9DA86" w14:textId="77777777" w:rsidR="005935DB" w:rsidRPr="00F45526" w:rsidRDefault="61A31B4B" w:rsidP="0D1D4884">
            <w:pPr>
              <w:rPr>
                <w:rFonts w:asciiTheme="minorHAnsi" w:eastAsiaTheme="minorEastAsia" w:hAnsiTheme="minorHAnsi" w:cstheme="minorBidi"/>
                <w:sz w:val="28"/>
                <w:szCs w:val="28"/>
              </w:rPr>
            </w:pPr>
            <w:r w:rsidRPr="0D1D4884">
              <w:rPr>
                <w:rFonts w:asciiTheme="minorHAnsi" w:eastAsiaTheme="minorEastAsia" w:hAnsiTheme="minorHAnsi" w:cstheme="minorBidi"/>
                <w:sz w:val="28"/>
                <w:szCs w:val="28"/>
              </w:rPr>
              <w:t>n/a</w:t>
            </w:r>
          </w:p>
        </w:tc>
      </w:tr>
      <w:tr w:rsidR="005935DB" w:rsidRPr="00474288" w14:paraId="22F35D4A" w14:textId="77777777" w:rsidTr="0D1D4884">
        <w:trPr>
          <w:cantSplit/>
          <w:trHeight w:val="390"/>
        </w:trPr>
        <w:tc>
          <w:tcPr>
            <w:tcW w:w="3482" w:type="dxa"/>
            <w:tcBorders>
              <w:top w:val="single" w:sz="6" w:space="0" w:color="auto"/>
              <w:left w:val="single" w:sz="6" w:space="0" w:color="auto"/>
              <w:bottom w:val="single" w:sz="6" w:space="0" w:color="auto"/>
              <w:right w:val="single" w:sz="6" w:space="0" w:color="auto"/>
            </w:tcBorders>
            <w:vAlign w:val="center"/>
          </w:tcPr>
          <w:p w14:paraId="50E1B160" w14:textId="77777777" w:rsidR="005935DB" w:rsidRPr="00474288" w:rsidRDefault="2B72F522" w:rsidP="0D1D4884">
            <w:pPr>
              <w:rPr>
                <w:rFonts w:asciiTheme="minorHAnsi" w:eastAsiaTheme="minorEastAsia" w:hAnsiTheme="minorHAnsi" w:cstheme="minorBidi"/>
                <w:b/>
                <w:bCs/>
                <w:sz w:val="28"/>
                <w:szCs w:val="28"/>
              </w:rPr>
            </w:pPr>
            <w:r w:rsidRPr="0D1D4884">
              <w:rPr>
                <w:rFonts w:asciiTheme="minorHAnsi" w:eastAsiaTheme="minorEastAsia" w:hAnsiTheme="minorHAnsi" w:cstheme="minorBidi"/>
                <w:b/>
                <w:bCs/>
                <w:sz w:val="28"/>
                <w:szCs w:val="28"/>
              </w:rPr>
              <w:t>Grade</w:t>
            </w:r>
          </w:p>
        </w:tc>
        <w:tc>
          <w:tcPr>
            <w:tcW w:w="5598" w:type="dxa"/>
            <w:tcBorders>
              <w:top w:val="single" w:sz="6" w:space="0" w:color="auto"/>
              <w:left w:val="single" w:sz="6" w:space="0" w:color="auto"/>
              <w:bottom w:val="single" w:sz="6" w:space="0" w:color="auto"/>
              <w:right w:val="single" w:sz="6" w:space="0" w:color="auto"/>
            </w:tcBorders>
            <w:vAlign w:val="center"/>
          </w:tcPr>
          <w:p w14:paraId="78941E47" w14:textId="1EB50D45" w:rsidR="005935DB" w:rsidRPr="00F45526" w:rsidRDefault="00E827D6" w:rsidP="0D1D4884">
            <w:pPr>
              <w:rPr>
                <w:rFonts w:asciiTheme="minorHAnsi" w:eastAsiaTheme="minorEastAsia" w:hAnsiTheme="minorHAnsi" w:cstheme="minorBidi"/>
                <w:sz w:val="28"/>
                <w:szCs w:val="28"/>
              </w:rPr>
            </w:pPr>
            <w:r>
              <w:rPr>
                <w:rFonts w:asciiTheme="minorHAnsi" w:eastAsiaTheme="minorEastAsia" w:hAnsiTheme="minorHAnsi" w:cstheme="minorBidi"/>
                <w:sz w:val="28"/>
                <w:szCs w:val="28"/>
              </w:rPr>
              <w:t>6</w:t>
            </w:r>
          </w:p>
        </w:tc>
      </w:tr>
      <w:tr w:rsidR="005935DB" w:rsidRPr="00474288" w14:paraId="5B6CE5F2" w14:textId="77777777" w:rsidTr="0D1D4884">
        <w:trPr>
          <w:cantSplit/>
          <w:trHeight w:val="390"/>
        </w:trPr>
        <w:tc>
          <w:tcPr>
            <w:tcW w:w="3482" w:type="dxa"/>
            <w:tcBorders>
              <w:top w:val="single" w:sz="6" w:space="0" w:color="auto"/>
              <w:left w:val="single" w:sz="6" w:space="0" w:color="auto"/>
              <w:bottom w:val="single" w:sz="6" w:space="0" w:color="auto"/>
              <w:right w:val="single" w:sz="6" w:space="0" w:color="auto"/>
            </w:tcBorders>
            <w:vAlign w:val="center"/>
          </w:tcPr>
          <w:p w14:paraId="1D2B207C" w14:textId="77777777" w:rsidR="005935DB" w:rsidRPr="00474288" w:rsidRDefault="2B72F522" w:rsidP="0D1D4884">
            <w:pPr>
              <w:rPr>
                <w:rFonts w:asciiTheme="minorHAnsi" w:eastAsiaTheme="minorEastAsia" w:hAnsiTheme="minorHAnsi" w:cstheme="minorBidi"/>
                <w:b/>
                <w:bCs/>
                <w:sz w:val="28"/>
                <w:szCs w:val="28"/>
              </w:rPr>
            </w:pPr>
            <w:r w:rsidRPr="0D1D4884">
              <w:rPr>
                <w:rFonts w:asciiTheme="minorHAnsi" w:eastAsiaTheme="minorEastAsia" w:hAnsiTheme="minorHAnsi" w:cstheme="minorBidi"/>
                <w:b/>
                <w:bCs/>
                <w:sz w:val="28"/>
                <w:szCs w:val="28"/>
              </w:rPr>
              <w:t>Location</w:t>
            </w:r>
          </w:p>
        </w:tc>
        <w:tc>
          <w:tcPr>
            <w:tcW w:w="5598" w:type="dxa"/>
            <w:tcBorders>
              <w:top w:val="single" w:sz="6" w:space="0" w:color="auto"/>
              <w:left w:val="single" w:sz="6" w:space="0" w:color="auto"/>
              <w:bottom w:val="single" w:sz="6" w:space="0" w:color="auto"/>
              <w:right w:val="single" w:sz="6" w:space="0" w:color="auto"/>
            </w:tcBorders>
            <w:vAlign w:val="center"/>
          </w:tcPr>
          <w:p w14:paraId="5280FD0D" w14:textId="77777777" w:rsidR="005935DB" w:rsidRPr="00F45526" w:rsidRDefault="61A31B4B" w:rsidP="0D1D4884">
            <w:pPr>
              <w:rPr>
                <w:rFonts w:asciiTheme="minorHAnsi" w:eastAsiaTheme="minorEastAsia" w:hAnsiTheme="minorHAnsi" w:cstheme="minorBidi"/>
                <w:sz w:val="28"/>
                <w:szCs w:val="28"/>
              </w:rPr>
            </w:pPr>
            <w:r w:rsidRPr="0D1D4884">
              <w:rPr>
                <w:rFonts w:asciiTheme="minorHAnsi" w:eastAsiaTheme="minorEastAsia" w:hAnsiTheme="minorHAnsi" w:cstheme="minorBidi"/>
                <w:sz w:val="28"/>
                <w:szCs w:val="28"/>
              </w:rPr>
              <w:t>UHI House, Inverness</w:t>
            </w:r>
          </w:p>
        </w:tc>
      </w:tr>
      <w:tr w:rsidR="005935DB" w:rsidRPr="00474288" w14:paraId="753C2C8A" w14:textId="77777777" w:rsidTr="0D1D4884">
        <w:trPr>
          <w:cantSplit/>
          <w:trHeight w:val="480"/>
        </w:trPr>
        <w:tc>
          <w:tcPr>
            <w:tcW w:w="9080" w:type="dxa"/>
            <w:gridSpan w:val="2"/>
            <w:tcBorders>
              <w:top w:val="single" w:sz="6" w:space="0" w:color="auto"/>
              <w:left w:val="single" w:sz="6" w:space="0" w:color="auto"/>
              <w:bottom w:val="single" w:sz="6" w:space="0" w:color="auto"/>
              <w:right w:val="single" w:sz="6" w:space="0" w:color="auto"/>
            </w:tcBorders>
          </w:tcPr>
          <w:p w14:paraId="497DF512" w14:textId="77777777" w:rsidR="005935DB" w:rsidRPr="00474288" w:rsidRDefault="4B072899" w:rsidP="5A8F3222">
            <w:pPr>
              <w:rPr>
                <w:rFonts w:asciiTheme="minorHAnsi" w:eastAsiaTheme="minorEastAsia" w:hAnsiTheme="minorHAnsi" w:cstheme="minorBidi"/>
                <w:b/>
                <w:bCs/>
                <w:sz w:val="32"/>
                <w:szCs w:val="32"/>
              </w:rPr>
            </w:pPr>
            <w:r w:rsidRPr="5A8F3222">
              <w:rPr>
                <w:rFonts w:asciiTheme="minorHAnsi" w:eastAsiaTheme="minorEastAsia" w:hAnsiTheme="minorHAnsi" w:cstheme="minorBidi"/>
                <w:b/>
                <w:bCs/>
                <w:sz w:val="32"/>
                <w:szCs w:val="32"/>
              </w:rPr>
              <w:t>Job Objective</w:t>
            </w:r>
          </w:p>
        </w:tc>
      </w:tr>
      <w:tr w:rsidR="005935DB" w:rsidRPr="00474288" w14:paraId="58950FCC" w14:textId="77777777" w:rsidTr="0D1D4884">
        <w:trPr>
          <w:cantSplit/>
          <w:trHeight w:val="492"/>
        </w:trPr>
        <w:tc>
          <w:tcPr>
            <w:tcW w:w="9080" w:type="dxa"/>
            <w:gridSpan w:val="2"/>
            <w:tcBorders>
              <w:top w:val="single" w:sz="6" w:space="0" w:color="auto"/>
              <w:left w:val="single" w:sz="6" w:space="0" w:color="auto"/>
              <w:bottom w:val="single" w:sz="6" w:space="0" w:color="auto"/>
              <w:right w:val="single" w:sz="6" w:space="0" w:color="auto"/>
            </w:tcBorders>
          </w:tcPr>
          <w:p w14:paraId="4B5ECCB1" w14:textId="00112B3A" w:rsidR="22E56E40" w:rsidRDefault="4F0BF149" w:rsidP="0D9F0B44">
            <w:pPr>
              <w:spacing w:before="240" w:after="240"/>
              <w:jc w:val="left"/>
              <w:rPr>
                <w:rFonts w:asciiTheme="minorHAnsi" w:eastAsiaTheme="minorEastAsia" w:hAnsiTheme="minorHAnsi" w:cstheme="minorBidi"/>
                <w:sz w:val="24"/>
                <w:szCs w:val="24"/>
              </w:rPr>
            </w:pPr>
            <w:r w:rsidRPr="4809F0E8">
              <w:rPr>
                <w:rFonts w:asciiTheme="minorHAnsi" w:eastAsiaTheme="minorEastAsia" w:hAnsiTheme="minorHAnsi" w:cstheme="minorBidi"/>
                <w:sz w:val="24"/>
                <w:szCs w:val="24"/>
              </w:rPr>
              <w:lastRenderedPageBreak/>
              <w:t>To provide comprehensive, proactive and high-quality Executive Assistant (EA) support to the Principal and Vice-Chancellor (PVC), working closely with the wider Executive and PA support team to ensure the effective operation of the PVC’s office and a coordinated approach to Executive support. The postholder will contribute to the collective effectiveness of the office, sharing information, coordinating activity and working collaboratively with colleagues to ensure that the PVC and wider Senior Executive Team receive consistent and effective support.</w:t>
            </w:r>
          </w:p>
          <w:p w14:paraId="6273DAA7" w14:textId="469383D4" w:rsidR="22E56E40" w:rsidRDefault="4F0BF149" w:rsidP="4809F0E8">
            <w:pPr>
              <w:spacing w:before="240" w:after="240" w:line="259" w:lineRule="auto"/>
              <w:jc w:val="left"/>
              <w:rPr>
                <w:rFonts w:asciiTheme="minorHAnsi" w:eastAsiaTheme="minorEastAsia" w:hAnsiTheme="minorHAnsi" w:cstheme="minorBidi"/>
                <w:sz w:val="24"/>
                <w:szCs w:val="24"/>
              </w:rPr>
            </w:pPr>
            <w:r w:rsidRPr="4809F0E8">
              <w:rPr>
                <w:rFonts w:asciiTheme="minorHAnsi" w:eastAsiaTheme="minorEastAsia" w:hAnsiTheme="minorHAnsi" w:cstheme="minorBidi"/>
                <w:sz w:val="24"/>
                <w:szCs w:val="24"/>
              </w:rPr>
              <w:t xml:space="preserve">The postholder will work closely with the PVC to support the effective management of their </w:t>
            </w:r>
            <w:r w:rsidR="39FBD260" w:rsidRPr="4809F0E8">
              <w:rPr>
                <w:rFonts w:asciiTheme="minorHAnsi" w:eastAsiaTheme="minorEastAsia" w:hAnsiTheme="minorHAnsi" w:cstheme="minorBidi"/>
                <w:sz w:val="24"/>
                <w:szCs w:val="24"/>
              </w:rPr>
              <w:t xml:space="preserve">day to day </w:t>
            </w:r>
            <w:r w:rsidRPr="4809F0E8">
              <w:rPr>
                <w:rFonts w:asciiTheme="minorHAnsi" w:eastAsiaTheme="minorEastAsia" w:hAnsiTheme="minorHAnsi" w:cstheme="minorBidi"/>
                <w:sz w:val="24"/>
                <w:szCs w:val="24"/>
              </w:rPr>
              <w:t>business, anticipating requirements, coordinating priorities and ensuring that key activities and commitments are appropriately organised and progressed. The role will involve managing the PVC’s diary and schedule, coordinating meetings, travel and engagements, preparing correspondence and briefing materials, organising meetings and maintaining accurate records. The postholder will also provide support for special projects, with appropriate training provided, and support the PVC’s external and political engagement.</w:t>
            </w:r>
          </w:p>
          <w:p w14:paraId="678229C1" w14:textId="41EE82E2" w:rsidR="22E56E40" w:rsidRDefault="14F352AB" w:rsidP="0D9F0B44">
            <w:pPr>
              <w:spacing w:before="240" w:after="240"/>
              <w:jc w:val="left"/>
            </w:pPr>
            <w:r w:rsidRPr="4E752F8E">
              <w:rPr>
                <w:rFonts w:asciiTheme="minorHAnsi" w:eastAsiaTheme="minorEastAsia" w:hAnsiTheme="minorHAnsi" w:cstheme="minorBidi"/>
                <w:sz w:val="24"/>
                <w:szCs w:val="24"/>
              </w:rPr>
              <w:t xml:space="preserve">Acting as a key point of coordination between the PVC, members of the Senior Executive Team (SET), University Court, academic partners, colleagues across UHI and external stakeholders, the postholder will build effective working relationships and ensure that information, actions and requests are appropriately coordinated and followed through. </w:t>
            </w:r>
          </w:p>
          <w:p w14:paraId="633E6B7A" w14:textId="75BFC35F" w:rsidR="22E56E40" w:rsidRDefault="14F352AB" w:rsidP="0D9F0B44">
            <w:pPr>
              <w:spacing w:before="240" w:after="240"/>
              <w:jc w:val="left"/>
              <w:rPr>
                <w:rFonts w:asciiTheme="minorHAnsi" w:eastAsiaTheme="minorEastAsia" w:hAnsiTheme="minorHAnsi" w:cstheme="minorBidi"/>
                <w:sz w:val="24"/>
                <w:szCs w:val="24"/>
              </w:rPr>
            </w:pPr>
            <w:r w:rsidRPr="4E752F8E">
              <w:rPr>
                <w:rFonts w:asciiTheme="minorHAnsi" w:eastAsiaTheme="minorEastAsia" w:hAnsiTheme="minorHAnsi" w:cstheme="minorBidi"/>
                <w:sz w:val="24"/>
                <w:szCs w:val="24"/>
              </w:rPr>
              <w:t>The role will require the postholder to understand the wider organisational context, anticipate the needs of the PVC, manage competing priorities and identify matters requiring their attention, exercising sound judgement and discretion when escalating issues.</w:t>
            </w:r>
          </w:p>
          <w:p w14:paraId="3B199041" w14:textId="489E7E71" w:rsidR="22E56E40" w:rsidRDefault="4F0BF149" w:rsidP="0D9F0B44">
            <w:pPr>
              <w:spacing w:before="240" w:after="240"/>
              <w:jc w:val="left"/>
              <w:rPr>
                <w:rFonts w:asciiTheme="minorHAnsi" w:eastAsiaTheme="minorEastAsia" w:hAnsiTheme="minorHAnsi" w:cstheme="minorBidi"/>
                <w:sz w:val="24"/>
                <w:szCs w:val="24"/>
              </w:rPr>
            </w:pPr>
            <w:r w:rsidRPr="0D9F0B44">
              <w:rPr>
                <w:rFonts w:asciiTheme="minorHAnsi" w:eastAsiaTheme="minorEastAsia" w:hAnsiTheme="minorHAnsi" w:cstheme="minorBidi"/>
                <w:sz w:val="24"/>
                <w:szCs w:val="24"/>
              </w:rPr>
              <w:t>The postholder will draft clear, accurate and appropriately tailored communications and documentation for internal and external audiences and will handle sensitive and confidential information with a high degree of professionalism and discretion. They will contribute to the effective functioning of the PVC’s office by ensuring that priorities are clearly understood, actions are progressed and appropriate follow-up takes place.</w:t>
            </w:r>
          </w:p>
          <w:p w14:paraId="2AB1ABEB" w14:textId="2A021B8A" w:rsidR="22E56E40" w:rsidRDefault="14F352AB" w:rsidP="0D9F0B44">
            <w:pPr>
              <w:spacing w:before="240" w:after="240"/>
              <w:jc w:val="left"/>
            </w:pPr>
            <w:r w:rsidRPr="50A0F9F5">
              <w:rPr>
                <w:rFonts w:asciiTheme="minorHAnsi" w:eastAsiaTheme="minorEastAsia" w:hAnsiTheme="minorHAnsi" w:cstheme="minorBidi"/>
                <w:sz w:val="24"/>
                <w:szCs w:val="24"/>
              </w:rPr>
              <w:t xml:space="preserve">The role requires excellent organisational and communication skills, strong attention to detail, confidence in working with senior stakeholders and a proactive, collaborative and professional approach. The postholder will demonstrate a positive ‘can-do’ attitude and the ability to work effectively in a </w:t>
            </w:r>
            <w:r w:rsidR="656A841E" w:rsidRPr="50A0F9F5">
              <w:rPr>
                <w:rFonts w:asciiTheme="minorHAnsi" w:eastAsiaTheme="minorEastAsia" w:hAnsiTheme="minorHAnsi" w:cstheme="minorBidi"/>
                <w:sz w:val="24"/>
                <w:szCs w:val="24"/>
              </w:rPr>
              <w:t>dynamic</w:t>
            </w:r>
            <w:r w:rsidRPr="50A0F9F5">
              <w:rPr>
                <w:rFonts w:asciiTheme="minorHAnsi" w:eastAsiaTheme="minorEastAsia" w:hAnsiTheme="minorHAnsi" w:cstheme="minorBidi"/>
                <w:sz w:val="24"/>
                <w:szCs w:val="24"/>
              </w:rPr>
              <w:t xml:space="preserve"> environment where priorities may change. </w:t>
            </w:r>
          </w:p>
          <w:p w14:paraId="2967D57B" w14:textId="4830F502" w:rsidR="22E56E40" w:rsidRDefault="14F352AB" w:rsidP="0D9F0B44">
            <w:pPr>
              <w:spacing w:before="240" w:after="240"/>
              <w:jc w:val="left"/>
              <w:rPr>
                <w:rFonts w:asciiTheme="minorHAnsi" w:eastAsiaTheme="minorEastAsia" w:hAnsiTheme="minorHAnsi" w:cstheme="minorBidi"/>
                <w:sz w:val="24"/>
                <w:szCs w:val="24"/>
              </w:rPr>
            </w:pPr>
            <w:r w:rsidRPr="4E752F8E">
              <w:rPr>
                <w:rFonts w:asciiTheme="minorHAnsi" w:eastAsiaTheme="minorEastAsia" w:hAnsiTheme="minorHAnsi" w:cstheme="minorBidi"/>
                <w:sz w:val="24"/>
                <w:szCs w:val="24"/>
              </w:rPr>
              <w:t>Excellent and advanced IT skills are essential, including the ability to work confidently and effectively across Microsoft 365 and SharePoint platforms.</w:t>
            </w:r>
          </w:p>
          <w:p w14:paraId="0E27B00A" w14:textId="77777777" w:rsidR="005935DB" w:rsidRPr="00474288" w:rsidRDefault="005935DB" w:rsidP="433E4813">
            <w:pPr>
              <w:rPr>
                <w:rFonts w:asciiTheme="minorHAnsi" w:eastAsiaTheme="minorEastAsia" w:hAnsiTheme="minorHAnsi" w:cstheme="minorBidi"/>
                <w:sz w:val="24"/>
                <w:szCs w:val="24"/>
              </w:rPr>
            </w:pPr>
          </w:p>
        </w:tc>
      </w:tr>
      <w:tr w:rsidR="005935DB" w:rsidRPr="00474288" w14:paraId="24AB5480" w14:textId="77777777" w:rsidTr="0D1D4884">
        <w:trPr>
          <w:cantSplit/>
          <w:trHeight w:val="480"/>
        </w:trPr>
        <w:tc>
          <w:tcPr>
            <w:tcW w:w="9080" w:type="dxa"/>
            <w:gridSpan w:val="2"/>
            <w:tcBorders>
              <w:top w:val="single" w:sz="6" w:space="0" w:color="auto"/>
              <w:left w:val="single" w:sz="6" w:space="0" w:color="auto"/>
              <w:bottom w:val="single" w:sz="6" w:space="0" w:color="auto"/>
              <w:right w:val="single" w:sz="6" w:space="0" w:color="auto"/>
            </w:tcBorders>
          </w:tcPr>
          <w:p w14:paraId="54A7291B" w14:textId="77777777" w:rsidR="005935DB" w:rsidRPr="00474288" w:rsidRDefault="3BDE3BE6" w:rsidP="259546E0">
            <w:pPr>
              <w:rPr>
                <w:rFonts w:asciiTheme="minorHAnsi" w:eastAsiaTheme="minorEastAsia" w:hAnsiTheme="minorHAnsi" w:cstheme="minorBidi"/>
                <w:b/>
                <w:bCs/>
                <w:sz w:val="32"/>
                <w:szCs w:val="32"/>
              </w:rPr>
            </w:pPr>
            <w:r w:rsidRPr="259546E0">
              <w:rPr>
                <w:rFonts w:asciiTheme="minorHAnsi" w:eastAsiaTheme="minorEastAsia" w:hAnsiTheme="minorHAnsi" w:cstheme="minorBidi"/>
                <w:b/>
                <w:bCs/>
                <w:sz w:val="32"/>
                <w:szCs w:val="32"/>
              </w:rPr>
              <w:lastRenderedPageBreak/>
              <w:t>Key Duties &amp; Responsibilities</w:t>
            </w:r>
          </w:p>
        </w:tc>
      </w:tr>
      <w:tr w:rsidR="005935DB" w:rsidRPr="00474288" w14:paraId="741B7A9C" w14:textId="77777777" w:rsidTr="0D1D4884">
        <w:trPr>
          <w:trHeight w:val="3645"/>
        </w:trPr>
        <w:tc>
          <w:tcPr>
            <w:tcW w:w="9080" w:type="dxa"/>
            <w:gridSpan w:val="2"/>
            <w:tcBorders>
              <w:top w:val="single" w:sz="6" w:space="0" w:color="auto"/>
              <w:left w:val="single" w:sz="6" w:space="0" w:color="auto"/>
              <w:bottom w:val="single" w:sz="6" w:space="0" w:color="auto"/>
              <w:right w:val="single" w:sz="6" w:space="0" w:color="auto"/>
            </w:tcBorders>
          </w:tcPr>
          <w:p w14:paraId="784D635E" w14:textId="6A7D9215" w:rsidR="00AF0446" w:rsidRPr="00AF0446" w:rsidRDefault="6749DD2B" w:rsidP="6253E148">
            <w:pPr>
              <w:pStyle w:val="Heading3"/>
              <w:numPr>
                <w:ilvl w:val="0"/>
                <w:numId w:val="0"/>
              </w:numPr>
              <w:adjustRightInd w:val="0"/>
              <w:spacing w:before="281" w:after="281"/>
              <w:jc w:val="left"/>
              <w:rPr>
                <w:rFonts w:asciiTheme="minorHAnsi" w:eastAsiaTheme="minorEastAsia" w:hAnsiTheme="minorHAnsi" w:cstheme="minorBidi"/>
                <w:b/>
                <w:bCs/>
                <w:sz w:val="24"/>
                <w:szCs w:val="24"/>
              </w:rPr>
            </w:pPr>
            <w:r w:rsidRPr="6253E148">
              <w:rPr>
                <w:rFonts w:asciiTheme="minorHAnsi" w:eastAsiaTheme="minorEastAsia" w:hAnsiTheme="minorHAnsi" w:cstheme="minorBidi"/>
                <w:b/>
                <w:bCs/>
                <w:sz w:val="24"/>
                <w:szCs w:val="24"/>
              </w:rPr>
              <w:lastRenderedPageBreak/>
              <w:t>Executive Support</w:t>
            </w:r>
          </w:p>
          <w:p w14:paraId="168F2875" w14:textId="2169A584" w:rsidR="00AF0446" w:rsidRPr="00AF0446" w:rsidRDefault="15FC2F40" w:rsidP="5A8F3222">
            <w:pPr>
              <w:pStyle w:val="ListParagraph"/>
              <w:numPr>
                <w:ilvl w:val="0"/>
                <w:numId w:val="5"/>
              </w:numPr>
              <w:adjustRightInd w:val="0"/>
              <w:jc w:val="left"/>
              <w:rPr>
                <w:rFonts w:asciiTheme="minorHAnsi" w:eastAsiaTheme="minorEastAsia" w:hAnsiTheme="minorHAnsi" w:cstheme="minorBidi"/>
                <w:sz w:val="24"/>
                <w:szCs w:val="24"/>
              </w:rPr>
            </w:pPr>
            <w:r w:rsidRPr="5A8F3222">
              <w:rPr>
                <w:rFonts w:asciiTheme="minorHAnsi" w:eastAsiaTheme="minorEastAsia" w:hAnsiTheme="minorHAnsi" w:cstheme="minorBidi"/>
                <w:sz w:val="24"/>
                <w:szCs w:val="24"/>
              </w:rPr>
              <w:t>Provide comprehensive, proactive and confidential Executive Assistant support to the PVC, maximising their time and enabling them to focus on strategic priorities and engagement.</w:t>
            </w:r>
          </w:p>
          <w:p w14:paraId="0C2EA97D" w14:textId="3C767959" w:rsidR="00AF0446" w:rsidRPr="00AF0446" w:rsidRDefault="15FC2F40" w:rsidP="5A8F3222">
            <w:pPr>
              <w:pStyle w:val="ListParagraph"/>
              <w:numPr>
                <w:ilvl w:val="0"/>
                <w:numId w:val="5"/>
              </w:numPr>
              <w:adjustRightInd w:val="0"/>
              <w:jc w:val="left"/>
              <w:rPr>
                <w:rFonts w:asciiTheme="minorHAnsi" w:eastAsiaTheme="minorEastAsia" w:hAnsiTheme="minorHAnsi" w:cstheme="minorBidi"/>
                <w:sz w:val="24"/>
                <w:szCs w:val="24"/>
              </w:rPr>
            </w:pPr>
            <w:r w:rsidRPr="5A8F3222">
              <w:rPr>
                <w:rFonts w:asciiTheme="minorHAnsi" w:eastAsiaTheme="minorEastAsia" w:hAnsiTheme="minorHAnsi" w:cstheme="minorBidi"/>
                <w:sz w:val="24"/>
                <w:szCs w:val="24"/>
              </w:rPr>
              <w:t>Manage the PVC’s diary and schedule, ensuring that appointments, meetings and commitments are appropriately planned and that competing demands and priorities are effectively managed.</w:t>
            </w:r>
          </w:p>
          <w:p w14:paraId="728C40EC" w14:textId="60EFF759" w:rsidR="00AF0446" w:rsidRPr="00AF0446" w:rsidRDefault="15FC2F40" w:rsidP="5A8F3222">
            <w:pPr>
              <w:pStyle w:val="ListParagraph"/>
              <w:numPr>
                <w:ilvl w:val="0"/>
                <w:numId w:val="5"/>
              </w:numPr>
              <w:adjustRightInd w:val="0"/>
              <w:jc w:val="left"/>
              <w:rPr>
                <w:rFonts w:asciiTheme="minorHAnsi" w:eastAsiaTheme="minorEastAsia" w:hAnsiTheme="minorHAnsi" w:cstheme="minorBidi"/>
                <w:sz w:val="24"/>
                <w:szCs w:val="24"/>
              </w:rPr>
            </w:pPr>
            <w:r w:rsidRPr="5A8F3222">
              <w:rPr>
                <w:rFonts w:asciiTheme="minorHAnsi" w:eastAsiaTheme="minorEastAsia" w:hAnsiTheme="minorHAnsi" w:cstheme="minorBidi"/>
                <w:sz w:val="24"/>
                <w:szCs w:val="24"/>
              </w:rPr>
              <w:t>Maintain a strong understanding of the PVC’s priorities, commitments and key organisational activities, anticipating requirements and identifying matters that may require early attention, coordination or escalation.</w:t>
            </w:r>
          </w:p>
          <w:p w14:paraId="132E9856" w14:textId="37F98551" w:rsidR="00AF0446" w:rsidRPr="00AF0446" w:rsidRDefault="15FC2F40" w:rsidP="5A8F3222">
            <w:pPr>
              <w:pStyle w:val="ListParagraph"/>
              <w:numPr>
                <w:ilvl w:val="0"/>
                <w:numId w:val="5"/>
              </w:numPr>
              <w:adjustRightInd w:val="0"/>
              <w:jc w:val="left"/>
              <w:rPr>
                <w:rFonts w:asciiTheme="minorHAnsi" w:eastAsiaTheme="minorEastAsia" w:hAnsiTheme="minorHAnsi" w:cstheme="minorBidi"/>
                <w:sz w:val="24"/>
                <w:szCs w:val="24"/>
              </w:rPr>
            </w:pPr>
            <w:r w:rsidRPr="5A8F3222">
              <w:rPr>
                <w:rFonts w:asciiTheme="minorHAnsi" w:eastAsiaTheme="minorEastAsia" w:hAnsiTheme="minorHAnsi" w:cstheme="minorBidi"/>
                <w:sz w:val="24"/>
                <w:szCs w:val="24"/>
              </w:rPr>
              <w:t>Monitor and triage incoming correspondence, requests and information, identifying matters requiring the PVC’s attention and ensuring that priorities are brought to them in a timely and appropriate manner.</w:t>
            </w:r>
          </w:p>
          <w:p w14:paraId="2ACC72B6" w14:textId="2A5D1970" w:rsidR="00AF0446" w:rsidRPr="00AF0446" w:rsidRDefault="15FC2F40" w:rsidP="5A8F3222">
            <w:pPr>
              <w:pStyle w:val="ListParagraph"/>
              <w:numPr>
                <w:ilvl w:val="0"/>
                <w:numId w:val="5"/>
              </w:numPr>
              <w:adjustRightInd w:val="0"/>
              <w:jc w:val="left"/>
              <w:rPr>
                <w:rFonts w:asciiTheme="minorHAnsi" w:eastAsiaTheme="minorEastAsia" w:hAnsiTheme="minorHAnsi" w:cstheme="minorBidi"/>
                <w:sz w:val="24"/>
                <w:szCs w:val="24"/>
              </w:rPr>
            </w:pPr>
            <w:r w:rsidRPr="5A8F3222">
              <w:rPr>
                <w:rFonts w:asciiTheme="minorHAnsi" w:eastAsiaTheme="minorEastAsia" w:hAnsiTheme="minorHAnsi" w:cstheme="minorBidi"/>
                <w:sz w:val="24"/>
                <w:szCs w:val="24"/>
              </w:rPr>
              <w:t>Draft correspondence, responses, briefings and other communications on behalf of the PVC, providing appropriate context and escalating matters where required.</w:t>
            </w:r>
          </w:p>
          <w:p w14:paraId="6ED5578F" w14:textId="5AE261AB" w:rsidR="00AF0446" w:rsidRPr="00AF0446" w:rsidRDefault="15FC2F40" w:rsidP="5A8F3222">
            <w:pPr>
              <w:pStyle w:val="ListParagraph"/>
              <w:numPr>
                <w:ilvl w:val="0"/>
                <w:numId w:val="5"/>
              </w:numPr>
              <w:adjustRightInd w:val="0"/>
              <w:jc w:val="left"/>
              <w:rPr>
                <w:rFonts w:asciiTheme="minorHAnsi" w:eastAsiaTheme="minorEastAsia" w:hAnsiTheme="minorHAnsi" w:cstheme="minorBidi"/>
                <w:sz w:val="24"/>
                <w:szCs w:val="24"/>
              </w:rPr>
            </w:pPr>
            <w:r w:rsidRPr="5A8F3222">
              <w:rPr>
                <w:rFonts w:asciiTheme="minorHAnsi" w:eastAsiaTheme="minorEastAsia" w:hAnsiTheme="minorHAnsi" w:cstheme="minorBidi"/>
                <w:sz w:val="24"/>
                <w:szCs w:val="24"/>
              </w:rPr>
              <w:t>Arrange meetings and engagements on behalf of the PVC, coordinating attendees, venues, virtual arrangements, papers, briefings and other requirements.</w:t>
            </w:r>
          </w:p>
          <w:p w14:paraId="0405ED71" w14:textId="685DF1BA" w:rsidR="00AF0446" w:rsidRPr="00AF0446" w:rsidRDefault="15FC2F40" w:rsidP="5A8F3222">
            <w:pPr>
              <w:pStyle w:val="ListParagraph"/>
              <w:numPr>
                <w:ilvl w:val="0"/>
                <w:numId w:val="5"/>
              </w:numPr>
              <w:adjustRightInd w:val="0"/>
              <w:jc w:val="left"/>
              <w:rPr>
                <w:rFonts w:asciiTheme="minorHAnsi" w:eastAsiaTheme="minorEastAsia" w:hAnsiTheme="minorHAnsi" w:cstheme="minorBidi"/>
                <w:sz w:val="24"/>
                <w:szCs w:val="24"/>
              </w:rPr>
            </w:pPr>
            <w:r w:rsidRPr="5A8F3222">
              <w:rPr>
                <w:rFonts w:asciiTheme="minorHAnsi" w:eastAsiaTheme="minorEastAsia" w:hAnsiTheme="minorHAnsi" w:cstheme="minorBidi"/>
                <w:sz w:val="24"/>
                <w:szCs w:val="24"/>
              </w:rPr>
              <w:t>Coordinate complex UK and international travel and accommodation arrangements for the PVC where required.</w:t>
            </w:r>
          </w:p>
          <w:p w14:paraId="0700AC3E" w14:textId="66E22BBF" w:rsidR="00AF0446" w:rsidRPr="00AF0446" w:rsidRDefault="15FC2F40" w:rsidP="5A8F3222">
            <w:pPr>
              <w:pStyle w:val="ListParagraph"/>
              <w:numPr>
                <w:ilvl w:val="0"/>
                <w:numId w:val="5"/>
              </w:numPr>
              <w:adjustRightInd w:val="0"/>
              <w:jc w:val="left"/>
              <w:rPr>
                <w:rFonts w:asciiTheme="minorHAnsi" w:eastAsiaTheme="minorEastAsia" w:hAnsiTheme="minorHAnsi" w:cstheme="minorBidi"/>
                <w:sz w:val="24"/>
                <w:szCs w:val="24"/>
              </w:rPr>
            </w:pPr>
            <w:r w:rsidRPr="5A8F3222">
              <w:rPr>
                <w:rFonts w:asciiTheme="minorHAnsi" w:eastAsiaTheme="minorEastAsia" w:hAnsiTheme="minorHAnsi" w:cstheme="minorBidi"/>
                <w:sz w:val="24"/>
                <w:szCs w:val="24"/>
              </w:rPr>
              <w:t>Process and monitor expense claims and other financial or administrative documentation relating to the PVC’s office accurately and promptly.</w:t>
            </w:r>
          </w:p>
          <w:p w14:paraId="0141E416" w14:textId="5CC72CB4" w:rsidR="00AF0446" w:rsidRPr="00AF0446" w:rsidRDefault="770A299A" w:rsidP="5A8F3222">
            <w:pPr>
              <w:pStyle w:val="ListParagraph"/>
              <w:numPr>
                <w:ilvl w:val="0"/>
                <w:numId w:val="5"/>
              </w:numPr>
              <w:adjustRightInd w:val="0"/>
              <w:jc w:val="left"/>
              <w:rPr>
                <w:rFonts w:asciiTheme="minorHAnsi" w:eastAsiaTheme="minorEastAsia" w:hAnsiTheme="minorHAnsi" w:cstheme="minorBidi"/>
                <w:sz w:val="24"/>
                <w:szCs w:val="24"/>
              </w:rPr>
            </w:pPr>
            <w:r w:rsidRPr="5A8F3222">
              <w:rPr>
                <w:rFonts w:asciiTheme="minorHAnsi" w:eastAsiaTheme="minorEastAsia" w:hAnsiTheme="minorHAnsi" w:cstheme="minorBidi"/>
                <w:sz w:val="24"/>
                <w:szCs w:val="24"/>
              </w:rPr>
              <w:t>Manage sensitive and confidential information with a high degree of discretion and ensure that matters are handled appropriately.</w:t>
            </w:r>
          </w:p>
          <w:p w14:paraId="72D4BE25" w14:textId="55A6F7B2" w:rsidR="6327D304" w:rsidRDefault="2649296A" w:rsidP="5A8F3222">
            <w:pPr>
              <w:pStyle w:val="ListParagraph"/>
              <w:numPr>
                <w:ilvl w:val="0"/>
                <w:numId w:val="5"/>
              </w:numPr>
              <w:jc w:val="left"/>
              <w:rPr>
                <w:rFonts w:asciiTheme="minorHAnsi" w:eastAsiaTheme="minorEastAsia" w:hAnsiTheme="minorHAnsi" w:cstheme="minorBidi"/>
                <w:sz w:val="24"/>
                <w:szCs w:val="24"/>
              </w:rPr>
            </w:pPr>
            <w:r w:rsidRPr="5A8F3222">
              <w:rPr>
                <w:rFonts w:asciiTheme="minorHAnsi" w:eastAsiaTheme="minorEastAsia" w:hAnsiTheme="minorHAnsi" w:cstheme="minorBidi"/>
                <w:sz w:val="24"/>
                <w:szCs w:val="24"/>
              </w:rPr>
              <w:t xml:space="preserve">Work collaboratively with Executive support colleagues to provide continuity and coordinated support across the Executive function. </w:t>
            </w:r>
          </w:p>
          <w:p w14:paraId="3E9FE906" w14:textId="52EE00FF" w:rsidR="6327D304" w:rsidRDefault="2649296A" w:rsidP="5A8F3222">
            <w:pPr>
              <w:pStyle w:val="ListParagraph"/>
              <w:numPr>
                <w:ilvl w:val="0"/>
                <w:numId w:val="5"/>
              </w:numPr>
              <w:jc w:val="left"/>
              <w:rPr>
                <w:rFonts w:asciiTheme="minorHAnsi" w:eastAsiaTheme="minorEastAsia" w:hAnsiTheme="minorHAnsi" w:cstheme="minorBidi"/>
                <w:sz w:val="24"/>
                <w:szCs w:val="24"/>
              </w:rPr>
            </w:pPr>
            <w:r w:rsidRPr="5A8F3222">
              <w:rPr>
                <w:rFonts w:asciiTheme="minorHAnsi" w:eastAsiaTheme="minorEastAsia" w:hAnsiTheme="minorHAnsi" w:cstheme="minorBidi"/>
                <w:sz w:val="24"/>
                <w:szCs w:val="24"/>
              </w:rPr>
              <w:t>Work closely with the PVC and members of the Senior Executive Team to coordinate and support special projects and significant organisational activity, working across the University as required.</w:t>
            </w:r>
          </w:p>
          <w:p w14:paraId="64640902" w14:textId="16D64F33" w:rsidR="00AF0446" w:rsidRPr="00AF0446" w:rsidRDefault="6749DD2B" w:rsidP="6253E148">
            <w:pPr>
              <w:pStyle w:val="Heading3"/>
              <w:numPr>
                <w:ilvl w:val="0"/>
                <w:numId w:val="0"/>
              </w:numPr>
              <w:adjustRightInd w:val="0"/>
              <w:spacing w:before="281" w:after="281"/>
              <w:jc w:val="left"/>
              <w:rPr>
                <w:rFonts w:asciiTheme="minorHAnsi" w:eastAsiaTheme="minorEastAsia" w:hAnsiTheme="minorHAnsi" w:cstheme="minorBidi"/>
                <w:b/>
                <w:bCs/>
                <w:sz w:val="24"/>
                <w:szCs w:val="24"/>
              </w:rPr>
            </w:pPr>
            <w:r w:rsidRPr="3BCD18CB">
              <w:rPr>
                <w:rFonts w:asciiTheme="minorHAnsi" w:eastAsiaTheme="minorEastAsia" w:hAnsiTheme="minorHAnsi" w:cstheme="minorBidi"/>
                <w:b/>
                <w:bCs/>
                <w:sz w:val="24"/>
                <w:szCs w:val="24"/>
              </w:rPr>
              <w:t>Meetings, Papers and Executive Coordination</w:t>
            </w:r>
          </w:p>
          <w:p w14:paraId="51D7313F" w14:textId="69D1755E" w:rsidR="7B2A6439" w:rsidRDefault="7B2A6439" w:rsidP="3BCD18CB">
            <w:pPr>
              <w:pStyle w:val="ListParagraph"/>
              <w:numPr>
                <w:ilvl w:val="0"/>
                <w:numId w:val="4"/>
              </w:numPr>
              <w:jc w:val="left"/>
              <w:rPr>
                <w:rFonts w:asciiTheme="minorHAnsi" w:eastAsiaTheme="minorEastAsia" w:hAnsiTheme="minorHAnsi" w:cstheme="minorBidi"/>
              </w:rPr>
            </w:pPr>
            <w:r w:rsidRPr="3BCD18CB">
              <w:rPr>
                <w:rFonts w:asciiTheme="minorHAnsi" w:eastAsiaTheme="minorEastAsia" w:hAnsiTheme="minorHAnsi" w:cstheme="minorBidi"/>
              </w:rPr>
              <w:t>Organise and coordinate meetings involving the PVC, including meetings of the Senior Executive Team, University Court, committees and working groups, ensuring that appropriate arrangements and information are in place.</w:t>
            </w:r>
          </w:p>
          <w:p w14:paraId="63D4E6E0" w14:textId="556C8492" w:rsidR="00AF0446" w:rsidRPr="00AF0446" w:rsidRDefault="5FDDB0DC" w:rsidP="5A8F3222">
            <w:pPr>
              <w:pStyle w:val="ListParagraph"/>
              <w:numPr>
                <w:ilvl w:val="0"/>
                <w:numId w:val="4"/>
              </w:numPr>
              <w:adjustRightInd w:val="0"/>
              <w:jc w:val="left"/>
              <w:rPr>
                <w:rFonts w:asciiTheme="minorHAnsi" w:eastAsiaTheme="minorEastAsia" w:hAnsiTheme="minorHAnsi" w:cstheme="minorBidi"/>
                <w:sz w:val="24"/>
                <w:szCs w:val="24"/>
              </w:rPr>
            </w:pPr>
            <w:r w:rsidRPr="5A8F3222">
              <w:rPr>
                <w:rFonts w:asciiTheme="minorHAnsi" w:eastAsiaTheme="minorEastAsia" w:hAnsiTheme="minorHAnsi" w:cstheme="minorBidi"/>
                <w:sz w:val="24"/>
                <w:szCs w:val="24"/>
              </w:rPr>
              <w:t>Coordinate agendas, papers, briefings, attendance and logistical arrangements for meetings involving the PVC.</w:t>
            </w:r>
          </w:p>
          <w:p w14:paraId="1C08D273" w14:textId="3325864D" w:rsidR="00AF0446" w:rsidRPr="00AF0446" w:rsidRDefault="2B309A68" w:rsidP="5A8F3222">
            <w:pPr>
              <w:pStyle w:val="ListParagraph"/>
              <w:numPr>
                <w:ilvl w:val="0"/>
                <w:numId w:val="4"/>
              </w:numPr>
              <w:adjustRightInd w:val="0"/>
              <w:jc w:val="left"/>
              <w:rPr>
                <w:rFonts w:asciiTheme="minorHAnsi" w:eastAsiaTheme="minorEastAsia" w:hAnsiTheme="minorHAnsi" w:cstheme="minorBidi"/>
                <w:sz w:val="24"/>
                <w:szCs w:val="24"/>
              </w:rPr>
            </w:pPr>
            <w:r w:rsidRPr="5A8F3222">
              <w:rPr>
                <w:rFonts w:asciiTheme="minorHAnsi" w:eastAsiaTheme="minorEastAsia" w:hAnsiTheme="minorHAnsi" w:cstheme="minorBidi"/>
                <w:sz w:val="24"/>
                <w:szCs w:val="24"/>
              </w:rPr>
              <w:t>Prepare and collate briefing information, papers and relevant background material to support the PVC in advance of significant meetings, engagements and organisational activities.</w:t>
            </w:r>
          </w:p>
          <w:p w14:paraId="184DA866" w14:textId="443615FC" w:rsidR="0C8BBB18" w:rsidRDefault="261AC382" w:rsidP="5A8F3222">
            <w:pPr>
              <w:pStyle w:val="ListParagraph"/>
              <w:numPr>
                <w:ilvl w:val="0"/>
                <w:numId w:val="4"/>
              </w:numPr>
              <w:jc w:val="left"/>
              <w:rPr>
                <w:rFonts w:asciiTheme="minorHAnsi" w:eastAsiaTheme="minorEastAsia" w:hAnsiTheme="minorHAnsi" w:cstheme="minorBidi"/>
                <w:sz w:val="24"/>
                <w:szCs w:val="24"/>
              </w:rPr>
            </w:pPr>
            <w:r w:rsidRPr="5A8F3222">
              <w:rPr>
                <w:rFonts w:asciiTheme="minorHAnsi" w:eastAsiaTheme="minorEastAsia" w:hAnsiTheme="minorHAnsi" w:cstheme="minorBidi"/>
                <w:sz w:val="24"/>
                <w:szCs w:val="24"/>
              </w:rPr>
              <w:t>Prepare clear and accurate minutes, notes and records of meetings as required, ensuring that agreed actions are appropriately captured and followed up.</w:t>
            </w:r>
          </w:p>
          <w:p w14:paraId="6B9B0144" w14:textId="1509A42A" w:rsidR="00AF0446" w:rsidRPr="00AF0446" w:rsidRDefault="5FDDB0DC" w:rsidP="5A8F3222">
            <w:pPr>
              <w:pStyle w:val="ListParagraph"/>
              <w:numPr>
                <w:ilvl w:val="0"/>
                <w:numId w:val="4"/>
              </w:numPr>
              <w:adjustRightInd w:val="0"/>
              <w:jc w:val="left"/>
              <w:rPr>
                <w:rFonts w:asciiTheme="minorHAnsi" w:eastAsiaTheme="minorEastAsia" w:hAnsiTheme="minorHAnsi" w:cstheme="minorBidi"/>
                <w:sz w:val="24"/>
                <w:szCs w:val="24"/>
              </w:rPr>
            </w:pPr>
            <w:r w:rsidRPr="5A8F3222">
              <w:rPr>
                <w:rFonts w:asciiTheme="minorHAnsi" w:eastAsiaTheme="minorEastAsia" w:hAnsiTheme="minorHAnsi" w:cstheme="minorBidi"/>
                <w:sz w:val="24"/>
                <w:szCs w:val="24"/>
              </w:rPr>
              <w:t>Monitor and coordinate actions arising from meetings and decisions, liaising with relevant colleagues to obtain updates and ensure that matters are progressed within agreed timescales.</w:t>
            </w:r>
          </w:p>
          <w:p w14:paraId="0D38FA2A" w14:textId="198EB07A" w:rsidR="00AF0446" w:rsidRPr="00AF0446" w:rsidRDefault="4E95FBE5" w:rsidP="5A8F3222">
            <w:pPr>
              <w:pStyle w:val="ListParagraph"/>
              <w:numPr>
                <w:ilvl w:val="0"/>
                <w:numId w:val="4"/>
              </w:numPr>
              <w:adjustRightInd w:val="0"/>
              <w:jc w:val="left"/>
              <w:rPr>
                <w:rFonts w:asciiTheme="minorHAnsi" w:eastAsiaTheme="minorEastAsia" w:hAnsiTheme="minorHAnsi" w:cstheme="minorBidi"/>
                <w:sz w:val="24"/>
                <w:szCs w:val="24"/>
              </w:rPr>
            </w:pPr>
            <w:r w:rsidRPr="5A8F3222">
              <w:rPr>
                <w:rFonts w:asciiTheme="minorHAnsi" w:eastAsiaTheme="minorEastAsia" w:hAnsiTheme="minorHAnsi" w:cstheme="minorBidi"/>
                <w:sz w:val="24"/>
                <w:szCs w:val="24"/>
              </w:rPr>
              <w:lastRenderedPageBreak/>
              <w:t>Coordinate the flow of information, actions and decisions between the PVC, Senior Executive Team and wider University, ensuring that matters are appropriately progressed and followed through.</w:t>
            </w:r>
          </w:p>
          <w:p w14:paraId="7DFB5AF0" w14:textId="6F5C07E7" w:rsidR="00AF0446" w:rsidRPr="00AF0446" w:rsidRDefault="21CEE7EA" w:rsidP="6253E148">
            <w:pPr>
              <w:pStyle w:val="Heading3"/>
              <w:numPr>
                <w:ilvl w:val="0"/>
                <w:numId w:val="0"/>
              </w:numPr>
              <w:adjustRightInd w:val="0"/>
              <w:spacing w:before="281" w:after="281"/>
              <w:jc w:val="left"/>
              <w:rPr>
                <w:rFonts w:asciiTheme="minorHAnsi" w:eastAsiaTheme="minorEastAsia" w:hAnsiTheme="minorHAnsi" w:cstheme="minorBidi"/>
                <w:b/>
                <w:bCs/>
                <w:sz w:val="24"/>
                <w:szCs w:val="24"/>
              </w:rPr>
            </w:pPr>
            <w:r w:rsidRPr="6253E148">
              <w:rPr>
                <w:rFonts w:asciiTheme="minorHAnsi" w:eastAsiaTheme="minorEastAsia" w:hAnsiTheme="minorHAnsi" w:cstheme="minorBidi"/>
                <w:b/>
                <w:bCs/>
                <w:sz w:val="24"/>
                <w:szCs w:val="24"/>
              </w:rPr>
              <w:t>Communication and Stakeholder Relationships</w:t>
            </w:r>
          </w:p>
          <w:p w14:paraId="270B6612" w14:textId="1476652F" w:rsidR="7B4D35C9" w:rsidRDefault="05F840C1" w:rsidP="5DF84662">
            <w:pPr>
              <w:pStyle w:val="ListParagraph"/>
              <w:numPr>
                <w:ilvl w:val="0"/>
                <w:numId w:val="3"/>
              </w:numPr>
              <w:jc w:val="left"/>
              <w:rPr>
                <w:rFonts w:asciiTheme="minorHAnsi" w:eastAsiaTheme="minorEastAsia" w:hAnsiTheme="minorHAnsi" w:cstheme="minorBidi"/>
                <w:sz w:val="24"/>
                <w:szCs w:val="24"/>
              </w:rPr>
            </w:pPr>
            <w:r w:rsidRPr="5DF84662">
              <w:rPr>
                <w:rFonts w:asciiTheme="minorHAnsi" w:eastAsiaTheme="minorEastAsia" w:hAnsiTheme="minorHAnsi" w:cstheme="minorBidi"/>
                <w:sz w:val="24"/>
                <w:szCs w:val="24"/>
              </w:rPr>
              <w:t>Establish and maintain effective working relationships with members of SET, Deans, Academic Partner Principals, University Court members and senior internal and external stakeholders, building the understanding and confidence required to support effective engagement with the PVC and the wider University.</w:t>
            </w:r>
          </w:p>
          <w:p w14:paraId="45A18613" w14:textId="162E0137" w:rsidR="00AF0446" w:rsidRPr="00AF0446" w:rsidRDefault="6749DD2B" w:rsidP="5DF84662">
            <w:pPr>
              <w:pStyle w:val="ListParagraph"/>
              <w:numPr>
                <w:ilvl w:val="0"/>
                <w:numId w:val="3"/>
              </w:numPr>
              <w:adjustRightInd w:val="0"/>
              <w:jc w:val="left"/>
              <w:rPr>
                <w:rFonts w:asciiTheme="minorHAnsi" w:eastAsiaTheme="minorEastAsia" w:hAnsiTheme="minorHAnsi" w:cstheme="minorBidi"/>
                <w:sz w:val="24"/>
                <w:szCs w:val="24"/>
              </w:rPr>
            </w:pPr>
            <w:r w:rsidRPr="3BCD18CB">
              <w:rPr>
                <w:rFonts w:asciiTheme="minorHAnsi" w:eastAsiaTheme="minorEastAsia" w:hAnsiTheme="minorHAnsi" w:cstheme="minorBidi"/>
                <w:sz w:val="24"/>
                <w:szCs w:val="24"/>
              </w:rPr>
              <w:t>Act as a key point of contact for the PVC’s office, representing the</w:t>
            </w:r>
            <w:r w:rsidR="5B17F62F" w:rsidRPr="3BCD18CB">
              <w:rPr>
                <w:rFonts w:asciiTheme="minorHAnsi" w:eastAsiaTheme="minorEastAsia" w:hAnsiTheme="minorHAnsi" w:cstheme="minorBidi"/>
                <w:sz w:val="24"/>
                <w:szCs w:val="24"/>
              </w:rPr>
              <w:t xml:space="preserve"> PVC’s</w:t>
            </w:r>
            <w:r w:rsidRPr="3BCD18CB">
              <w:rPr>
                <w:rFonts w:asciiTheme="minorHAnsi" w:eastAsiaTheme="minorEastAsia" w:hAnsiTheme="minorHAnsi" w:cstheme="minorBidi"/>
                <w:sz w:val="24"/>
                <w:szCs w:val="24"/>
              </w:rPr>
              <w:t xml:space="preserve"> office in a professional, collaborative, approachable and enabling manner.</w:t>
            </w:r>
          </w:p>
          <w:p w14:paraId="58D30CE2" w14:textId="571A5425" w:rsidR="00AF0446" w:rsidRPr="00AF0446" w:rsidRDefault="6749DD2B" w:rsidP="5DF84662">
            <w:pPr>
              <w:pStyle w:val="ListParagraph"/>
              <w:numPr>
                <w:ilvl w:val="0"/>
                <w:numId w:val="3"/>
              </w:numPr>
              <w:adjustRightInd w:val="0"/>
              <w:jc w:val="left"/>
              <w:rPr>
                <w:rFonts w:asciiTheme="minorHAnsi" w:eastAsiaTheme="minorEastAsia" w:hAnsiTheme="minorHAnsi" w:cstheme="minorBidi"/>
                <w:sz w:val="24"/>
                <w:szCs w:val="24"/>
              </w:rPr>
            </w:pPr>
            <w:r w:rsidRPr="5DF84662">
              <w:rPr>
                <w:rFonts w:asciiTheme="minorHAnsi" w:eastAsiaTheme="minorEastAsia" w:hAnsiTheme="minorHAnsi" w:cstheme="minorBidi"/>
                <w:sz w:val="24"/>
                <w:szCs w:val="24"/>
              </w:rPr>
              <w:t>Coordinate and triage correspondence, requests and enquiries received by the PVC’s office, referring matters to appropriate colleagues where necessary.</w:t>
            </w:r>
          </w:p>
          <w:p w14:paraId="5D98FA42" w14:textId="1346DB58" w:rsidR="00AF0446" w:rsidRPr="00AF0446" w:rsidRDefault="6749DD2B" w:rsidP="5DF84662">
            <w:pPr>
              <w:pStyle w:val="ListParagraph"/>
              <w:numPr>
                <w:ilvl w:val="0"/>
                <w:numId w:val="3"/>
              </w:numPr>
              <w:adjustRightInd w:val="0"/>
              <w:jc w:val="left"/>
              <w:rPr>
                <w:rFonts w:asciiTheme="minorHAnsi" w:eastAsiaTheme="minorEastAsia" w:hAnsiTheme="minorHAnsi" w:cstheme="minorBidi"/>
                <w:sz w:val="24"/>
                <w:szCs w:val="24"/>
              </w:rPr>
            </w:pPr>
            <w:r w:rsidRPr="5DF84662">
              <w:rPr>
                <w:rFonts w:asciiTheme="minorHAnsi" w:eastAsiaTheme="minorEastAsia" w:hAnsiTheme="minorHAnsi" w:cstheme="minorBidi"/>
                <w:sz w:val="24"/>
                <w:szCs w:val="24"/>
              </w:rPr>
              <w:t>Act as a key liaison point between the PVC and colleagues across UHI, facilitating effective communication and ensuring that relevant matters are directed to the appropriate person or area.</w:t>
            </w:r>
          </w:p>
          <w:p w14:paraId="40E52438" w14:textId="42ECB454" w:rsidR="00AF0446" w:rsidRPr="00AF0446" w:rsidRDefault="6749DD2B" w:rsidP="5DF84662">
            <w:pPr>
              <w:pStyle w:val="ListParagraph"/>
              <w:numPr>
                <w:ilvl w:val="0"/>
                <w:numId w:val="3"/>
              </w:numPr>
              <w:adjustRightInd w:val="0"/>
              <w:jc w:val="left"/>
              <w:rPr>
                <w:rFonts w:asciiTheme="minorHAnsi" w:eastAsiaTheme="minorEastAsia" w:hAnsiTheme="minorHAnsi" w:cstheme="minorBidi"/>
                <w:sz w:val="24"/>
                <w:szCs w:val="24"/>
              </w:rPr>
            </w:pPr>
            <w:r w:rsidRPr="5DF84662">
              <w:rPr>
                <w:rFonts w:asciiTheme="minorHAnsi" w:eastAsiaTheme="minorEastAsia" w:hAnsiTheme="minorHAnsi" w:cstheme="minorBidi"/>
                <w:sz w:val="24"/>
                <w:szCs w:val="24"/>
              </w:rPr>
              <w:t>Liaise across the organisation on behalf of the PVC to obtain information, coordinate activity and support the progression of agreed actions.</w:t>
            </w:r>
          </w:p>
          <w:p w14:paraId="0BA27636" w14:textId="08019CB4" w:rsidR="00AF0446" w:rsidRPr="00AF0446" w:rsidRDefault="6749DD2B" w:rsidP="5DF84662">
            <w:pPr>
              <w:pStyle w:val="ListParagraph"/>
              <w:numPr>
                <w:ilvl w:val="0"/>
                <w:numId w:val="3"/>
              </w:numPr>
              <w:adjustRightInd w:val="0"/>
              <w:jc w:val="left"/>
              <w:rPr>
                <w:rFonts w:asciiTheme="minorHAnsi" w:eastAsiaTheme="minorEastAsia" w:hAnsiTheme="minorHAnsi" w:cstheme="minorBidi"/>
                <w:sz w:val="24"/>
                <w:szCs w:val="24"/>
              </w:rPr>
            </w:pPr>
            <w:r w:rsidRPr="5DF84662">
              <w:rPr>
                <w:rFonts w:asciiTheme="minorHAnsi" w:eastAsiaTheme="minorEastAsia" w:hAnsiTheme="minorHAnsi" w:cstheme="minorBidi"/>
                <w:sz w:val="24"/>
                <w:szCs w:val="24"/>
              </w:rPr>
              <w:t>Manage sensitive relationships and communications with senior stakeholders with tact, discretion and professionalism.</w:t>
            </w:r>
          </w:p>
          <w:p w14:paraId="220F8059" w14:textId="32358221" w:rsidR="00AF0446" w:rsidRPr="00AF0446" w:rsidRDefault="6749DD2B" w:rsidP="5DF84662">
            <w:pPr>
              <w:pStyle w:val="ListParagraph"/>
              <w:numPr>
                <w:ilvl w:val="0"/>
                <w:numId w:val="3"/>
              </w:numPr>
              <w:adjustRightInd w:val="0"/>
              <w:jc w:val="left"/>
              <w:rPr>
                <w:rFonts w:asciiTheme="minorHAnsi" w:eastAsiaTheme="minorEastAsia" w:hAnsiTheme="minorHAnsi" w:cstheme="minorBidi"/>
                <w:sz w:val="24"/>
                <w:szCs w:val="24"/>
              </w:rPr>
            </w:pPr>
            <w:r w:rsidRPr="5DF84662">
              <w:rPr>
                <w:rFonts w:asciiTheme="minorHAnsi" w:eastAsiaTheme="minorEastAsia" w:hAnsiTheme="minorHAnsi" w:cstheme="minorBidi"/>
                <w:sz w:val="24"/>
                <w:szCs w:val="24"/>
              </w:rPr>
              <w:t>Support the PVC’s external and political engagement, including coordinating relevant meetings, correspondence, briefings and follow-up activity.</w:t>
            </w:r>
          </w:p>
          <w:p w14:paraId="02EB4A13" w14:textId="17828929" w:rsidR="00AF0446" w:rsidRPr="00AF0446" w:rsidRDefault="6749DD2B" w:rsidP="6253E148">
            <w:pPr>
              <w:pStyle w:val="Heading3"/>
              <w:numPr>
                <w:ilvl w:val="0"/>
                <w:numId w:val="0"/>
              </w:numPr>
              <w:adjustRightInd w:val="0"/>
              <w:spacing w:before="281" w:after="281"/>
              <w:jc w:val="left"/>
              <w:rPr>
                <w:rFonts w:asciiTheme="minorHAnsi" w:eastAsiaTheme="minorEastAsia" w:hAnsiTheme="minorHAnsi" w:cstheme="minorBidi"/>
                <w:b/>
                <w:bCs/>
                <w:sz w:val="24"/>
                <w:szCs w:val="24"/>
              </w:rPr>
            </w:pPr>
            <w:r w:rsidRPr="6253E148">
              <w:rPr>
                <w:rFonts w:asciiTheme="minorHAnsi" w:eastAsiaTheme="minorEastAsia" w:hAnsiTheme="minorHAnsi" w:cstheme="minorBidi"/>
                <w:b/>
                <w:bCs/>
                <w:sz w:val="24"/>
                <w:szCs w:val="24"/>
              </w:rPr>
              <w:t>Organisational Awareness and Proactive Support</w:t>
            </w:r>
          </w:p>
          <w:p w14:paraId="76D1766F" w14:textId="571AF955" w:rsidR="32E6B3CB" w:rsidRDefault="11369518" w:rsidP="5DF84662">
            <w:pPr>
              <w:pStyle w:val="ListParagraph"/>
              <w:numPr>
                <w:ilvl w:val="0"/>
                <w:numId w:val="2"/>
              </w:numPr>
              <w:jc w:val="left"/>
              <w:rPr>
                <w:rFonts w:asciiTheme="minorHAnsi" w:eastAsiaTheme="minorEastAsia" w:hAnsiTheme="minorHAnsi" w:cstheme="minorBidi"/>
                <w:sz w:val="24"/>
                <w:szCs w:val="24"/>
              </w:rPr>
            </w:pPr>
            <w:r w:rsidRPr="5DF84662">
              <w:rPr>
                <w:rFonts w:asciiTheme="minorHAnsi" w:eastAsiaTheme="minorEastAsia" w:hAnsiTheme="minorHAnsi" w:cstheme="minorBidi"/>
                <w:sz w:val="24"/>
                <w:szCs w:val="24"/>
              </w:rPr>
              <w:t>Develop and maintain a strong understanding of UHI’s organisational structure, strategic priorities, governance arrangements and key areas of activity, using this knowledge to anticipate requirements and provide informed, effective and proactive support to the PVC.</w:t>
            </w:r>
          </w:p>
          <w:p w14:paraId="4247C836" w14:textId="64381286" w:rsidR="00AF0446" w:rsidRPr="00AF0446" w:rsidRDefault="6749DD2B" w:rsidP="5DF84662">
            <w:pPr>
              <w:pStyle w:val="ListParagraph"/>
              <w:numPr>
                <w:ilvl w:val="0"/>
                <w:numId w:val="2"/>
              </w:numPr>
              <w:adjustRightInd w:val="0"/>
              <w:jc w:val="left"/>
              <w:rPr>
                <w:rFonts w:asciiTheme="minorHAnsi" w:eastAsiaTheme="minorEastAsia" w:hAnsiTheme="minorHAnsi" w:cstheme="minorBidi"/>
                <w:sz w:val="24"/>
                <w:szCs w:val="24"/>
              </w:rPr>
            </w:pPr>
            <w:r w:rsidRPr="5DF84662">
              <w:rPr>
                <w:rFonts w:asciiTheme="minorHAnsi" w:eastAsiaTheme="minorEastAsia" w:hAnsiTheme="minorHAnsi" w:cstheme="minorBidi"/>
                <w:sz w:val="24"/>
                <w:szCs w:val="24"/>
              </w:rPr>
              <w:t>Use this understanding to identify dependencies, potential issues, competing demands and matters that may require coordination or escalation.</w:t>
            </w:r>
          </w:p>
          <w:p w14:paraId="7E3F2561" w14:textId="37E1958F" w:rsidR="00AF0446" w:rsidRPr="00AF0446" w:rsidRDefault="6749DD2B" w:rsidP="5DF84662">
            <w:pPr>
              <w:pStyle w:val="ListParagraph"/>
              <w:numPr>
                <w:ilvl w:val="0"/>
                <w:numId w:val="2"/>
              </w:numPr>
              <w:adjustRightInd w:val="0"/>
              <w:jc w:val="left"/>
              <w:rPr>
                <w:rFonts w:asciiTheme="minorHAnsi" w:eastAsiaTheme="minorEastAsia" w:hAnsiTheme="minorHAnsi" w:cstheme="minorBidi"/>
                <w:sz w:val="24"/>
                <w:szCs w:val="24"/>
              </w:rPr>
            </w:pPr>
            <w:r w:rsidRPr="5DF84662">
              <w:rPr>
                <w:rFonts w:asciiTheme="minorHAnsi" w:eastAsiaTheme="minorEastAsia" w:hAnsiTheme="minorHAnsi" w:cstheme="minorBidi"/>
                <w:sz w:val="24"/>
                <w:szCs w:val="24"/>
              </w:rPr>
              <w:t>Exercise sound judgement in managing information and requests, recognising matters that require the PVC’s direct attention and ensuring that relevant information is brought to them in a timely and appropriate manner.</w:t>
            </w:r>
          </w:p>
          <w:p w14:paraId="006EC273" w14:textId="0FDE77C9" w:rsidR="00AF0446" w:rsidRPr="00AF0446" w:rsidRDefault="6749DD2B" w:rsidP="5DF84662">
            <w:pPr>
              <w:pStyle w:val="ListParagraph"/>
              <w:numPr>
                <w:ilvl w:val="0"/>
                <w:numId w:val="2"/>
              </w:numPr>
              <w:adjustRightInd w:val="0"/>
              <w:jc w:val="left"/>
              <w:rPr>
                <w:rFonts w:asciiTheme="minorHAnsi" w:eastAsiaTheme="minorEastAsia" w:hAnsiTheme="minorHAnsi" w:cstheme="minorBidi"/>
                <w:sz w:val="24"/>
                <w:szCs w:val="24"/>
              </w:rPr>
            </w:pPr>
            <w:r w:rsidRPr="5DF84662">
              <w:rPr>
                <w:rFonts w:asciiTheme="minorHAnsi" w:eastAsiaTheme="minorEastAsia" w:hAnsiTheme="minorHAnsi" w:cstheme="minorBidi"/>
                <w:sz w:val="24"/>
                <w:szCs w:val="24"/>
              </w:rPr>
              <w:t>Anticipate the information, preparation and practical requirements associated with the PVC’s meetings, commitments and organisational activities, ensuring that appropriate arrangements and materials are in place.</w:t>
            </w:r>
          </w:p>
          <w:p w14:paraId="049A0860" w14:textId="3C4D591E" w:rsidR="00AF0446" w:rsidRPr="00AF0446" w:rsidRDefault="4E353749" w:rsidP="5DF84662">
            <w:pPr>
              <w:pStyle w:val="ListParagraph"/>
              <w:numPr>
                <w:ilvl w:val="0"/>
                <w:numId w:val="2"/>
              </w:numPr>
              <w:adjustRightInd w:val="0"/>
              <w:jc w:val="left"/>
              <w:rPr>
                <w:rFonts w:asciiTheme="minorHAnsi" w:eastAsiaTheme="minorEastAsia" w:hAnsiTheme="minorHAnsi" w:cstheme="minorBidi"/>
                <w:sz w:val="24"/>
                <w:szCs w:val="24"/>
              </w:rPr>
            </w:pPr>
            <w:r w:rsidRPr="3864ADB7">
              <w:rPr>
                <w:rFonts w:asciiTheme="minorHAnsi" w:eastAsiaTheme="minorEastAsia" w:hAnsiTheme="minorHAnsi" w:cstheme="minorBidi"/>
                <w:sz w:val="24"/>
                <w:szCs w:val="24"/>
              </w:rPr>
              <w:t>Support the PVC by bringing together relevant information, papers, actions and commitments in a timely, structured and accessible manner.</w:t>
            </w:r>
          </w:p>
          <w:p w14:paraId="1FF9FDAB" w14:textId="18850516" w:rsidR="2E84BA78" w:rsidRDefault="2E84BA78" w:rsidP="3864ADB7">
            <w:pPr>
              <w:pStyle w:val="ListParagraph"/>
              <w:numPr>
                <w:ilvl w:val="0"/>
                <w:numId w:val="2"/>
              </w:numPr>
              <w:jc w:val="left"/>
              <w:rPr>
                <w:rFonts w:asciiTheme="minorHAnsi" w:eastAsiaTheme="minorEastAsia" w:hAnsiTheme="minorHAnsi" w:cstheme="minorBidi"/>
              </w:rPr>
            </w:pPr>
            <w:r w:rsidRPr="3864ADB7">
              <w:rPr>
                <w:rFonts w:asciiTheme="minorHAnsi" w:eastAsiaTheme="minorEastAsia" w:hAnsiTheme="minorHAnsi" w:cstheme="minorBidi"/>
              </w:rPr>
              <w:t>Work closely with the wider PA and Executive support team, sharing information and coordinating activity to ensure continuity, consistency and effective cover across the PVC’s office and wider Executive function.</w:t>
            </w:r>
          </w:p>
          <w:p w14:paraId="09D52D92" w14:textId="0E484BC0" w:rsidR="632BCC14" w:rsidRDefault="47A0D9AC" w:rsidP="259546E0">
            <w:pPr>
              <w:pStyle w:val="ListParagraph"/>
              <w:numPr>
                <w:ilvl w:val="0"/>
                <w:numId w:val="2"/>
              </w:numPr>
              <w:jc w:val="left"/>
              <w:rPr>
                <w:rFonts w:asciiTheme="minorHAnsi" w:eastAsiaTheme="minorEastAsia" w:hAnsiTheme="minorHAnsi" w:cstheme="minorBidi"/>
                <w:sz w:val="24"/>
                <w:szCs w:val="24"/>
              </w:rPr>
            </w:pPr>
            <w:r w:rsidRPr="259546E0">
              <w:rPr>
                <w:rFonts w:asciiTheme="minorHAnsi" w:eastAsiaTheme="minorEastAsia" w:hAnsiTheme="minorHAnsi" w:cstheme="minorBidi"/>
                <w:sz w:val="24"/>
                <w:szCs w:val="24"/>
              </w:rPr>
              <w:t>Contribute to the development and continuous improvement of effective Executive support practices and processes across the University.</w:t>
            </w:r>
          </w:p>
          <w:p w14:paraId="6BA6D790" w14:textId="48E79C24" w:rsidR="259546E0" w:rsidRDefault="259546E0" w:rsidP="259546E0">
            <w:pPr>
              <w:pStyle w:val="ListParagraph"/>
              <w:jc w:val="left"/>
              <w:rPr>
                <w:rFonts w:asciiTheme="minorHAnsi" w:eastAsiaTheme="minorEastAsia" w:hAnsiTheme="minorHAnsi" w:cstheme="minorBidi"/>
                <w:sz w:val="24"/>
                <w:szCs w:val="24"/>
              </w:rPr>
            </w:pPr>
          </w:p>
          <w:p w14:paraId="36BC41C2" w14:textId="0D0851E2" w:rsidR="00AF0446" w:rsidRPr="00AF0446" w:rsidRDefault="47A0D9AC" w:rsidP="6253E148">
            <w:pPr>
              <w:adjustRightInd w:val="0"/>
              <w:spacing w:before="240" w:after="240"/>
              <w:jc w:val="left"/>
              <w:rPr>
                <w:rFonts w:asciiTheme="minorHAnsi" w:eastAsiaTheme="minorEastAsia" w:hAnsiTheme="minorHAnsi" w:cstheme="minorBidi"/>
                <w:b/>
                <w:bCs/>
                <w:sz w:val="24"/>
                <w:szCs w:val="24"/>
              </w:rPr>
            </w:pPr>
            <w:r w:rsidRPr="6253E148">
              <w:rPr>
                <w:rFonts w:asciiTheme="minorHAnsi" w:eastAsiaTheme="minorEastAsia" w:hAnsiTheme="minorHAnsi" w:cstheme="minorBidi"/>
                <w:b/>
                <w:bCs/>
                <w:sz w:val="24"/>
                <w:szCs w:val="24"/>
              </w:rPr>
              <w:lastRenderedPageBreak/>
              <w:t xml:space="preserve">Information, Systems and Office Management </w:t>
            </w:r>
          </w:p>
          <w:p w14:paraId="00CE22B6" w14:textId="6F60C937" w:rsidR="00AF0446" w:rsidRPr="00AF0446" w:rsidRDefault="47A0D9AC" w:rsidP="6253E148">
            <w:pPr>
              <w:pStyle w:val="ListParagraph"/>
              <w:numPr>
                <w:ilvl w:val="0"/>
                <w:numId w:val="5"/>
              </w:numPr>
              <w:adjustRightInd w:val="0"/>
              <w:jc w:val="left"/>
              <w:rPr>
                <w:rFonts w:asciiTheme="minorHAnsi" w:eastAsiaTheme="minorEastAsia" w:hAnsiTheme="minorHAnsi" w:cstheme="minorBidi"/>
                <w:sz w:val="24"/>
                <w:szCs w:val="24"/>
              </w:rPr>
            </w:pPr>
            <w:r w:rsidRPr="6253E148">
              <w:rPr>
                <w:rFonts w:asciiTheme="minorHAnsi" w:eastAsiaTheme="minorEastAsia" w:hAnsiTheme="minorHAnsi" w:cstheme="minorBidi"/>
                <w:sz w:val="24"/>
                <w:szCs w:val="24"/>
              </w:rPr>
              <w:t xml:space="preserve">Maintain accurate and accessible electronic and paper-based records and filing systems for the PVC’s office, using appropriate University systems including Microsoft 365, Outlook and SharePoint. </w:t>
            </w:r>
          </w:p>
          <w:p w14:paraId="1570315F" w14:textId="6C8FE059" w:rsidR="00AF0446" w:rsidRPr="00AF0446" w:rsidRDefault="47A0D9AC" w:rsidP="6253E148">
            <w:pPr>
              <w:pStyle w:val="ListParagraph"/>
              <w:numPr>
                <w:ilvl w:val="0"/>
                <w:numId w:val="5"/>
              </w:numPr>
              <w:adjustRightInd w:val="0"/>
              <w:jc w:val="left"/>
              <w:rPr>
                <w:rFonts w:asciiTheme="minorHAnsi" w:eastAsiaTheme="minorEastAsia" w:hAnsiTheme="minorHAnsi" w:cstheme="minorBidi"/>
                <w:sz w:val="24"/>
                <w:szCs w:val="24"/>
              </w:rPr>
            </w:pPr>
            <w:r w:rsidRPr="6253E148">
              <w:rPr>
                <w:rFonts w:asciiTheme="minorHAnsi" w:eastAsiaTheme="minorEastAsia" w:hAnsiTheme="minorHAnsi" w:cstheme="minorBidi"/>
                <w:sz w:val="24"/>
                <w:szCs w:val="24"/>
              </w:rPr>
              <w:t xml:space="preserve">Ensure that confidential and sensitive information is stored, managed and handled securely and in accordance with University requirements. </w:t>
            </w:r>
          </w:p>
          <w:p w14:paraId="079FE76E" w14:textId="59CADE81" w:rsidR="00AF0446" w:rsidRPr="00AF0446" w:rsidRDefault="47A0D9AC" w:rsidP="6253E148">
            <w:pPr>
              <w:pStyle w:val="ListParagraph"/>
              <w:numPr>
                <w:ilvl w:val="0"/>
                <w:numId w:val="5"/>
              </w:numPr>
              <w:adjustRightInd w:val="0"/>
              <w:jc w:val="left"/>
              <w:rPr>
                <w:rFonts w:asciiTheme="minorHAnsi" w:eastAsiaTheme="minorEastAsia" w:hAnsiTheme="minorHAnsi" w:cstheme="minorBidi"/>
                <w:sz w:val="24"/>
                <w:szCs w:val="24"/>
              </w:rPr>
            </w:pPr>
            <w:r w:rsidRPr="6253E148">
              <w:rPr>
                <w:rFonts w:asciiTheme="minorHAnsi" w:eastAsiaTheme="minorEastAsia" w:hAnsiTheme="minorHAnsi" w:cstheme="minorBidi"/>
                <w:sz w:val="24"/>
                <w:szCs w:val="24"/>
              </w:rPr>
              <w:t xml:space="preserve">Collate, maintain and present statistics, information and other material to support reports, meetings and Executive requirements. </w:t>
            </w:r>
          </w:p>
          <w:p w14:paraId="547B130F" w14:textId="04516B39" w:rsidR="00AF0446" w:rsidRPr="00AF0446" w:rsidRDefault="2F7DB77E" w:rsidP="6253E148">
            <w:pPr>
              <w:pStyle w:val="ListParagraph"/>
              <w:numPr>
                <w:ilvl w:val="0"/>
                <w:numId w:val="5"/>
              </w:numPr>
              <w:adjustRightInd w:val="0"/>
              <w:jc w:val="left"/>
              <w:rPr>
                <w:rFonts w:asciiTheme="minorHAnsi" w:eastAsiaTheme="minorEastAsia" w:hAnsiTheme="minorHAnsi" w:cstheme="minorBidi"/>
                <w:sz w:val="24"/>
                <w:szCs w:val="24"/>
              </w:rPr>
            </w:pPr>
            <w:r w:rsidRPr="3864ADB7">
              <w:rPr>
                <w:rFonts w:asciiTheme="minorHAnsi" w:eastAsiaTheme="minorEastAsia" w:hAnsiTheme="minorHAnsi" w:cstheme="minorBidi"/>
                <w:sz w:val="24"/>
                <w:szCs w:val="24"/>
              </w:rPr>
              <w:t xml:space="preserve">Maintain appropriate records relating to meetings, actions, correspondence, commitments and other activities of the PVC’s office. </w:t>
            </w:r>
          </w:p>
          <w:p w14:paraId="45FB0818" w14:textId="134E380E" w:rsidR="00AF0446" w:rsidRPr="00AF0446" w:rsidRDefault="11E53189" w:rsidP="1DC32CE5">
            <w:pPr>
              <w:pStyle w:val="ListParagraph"/>
              <w:numPr>
                <w:ilvl w:val="0"/>
                <w:numId w:val="5"/>
              </w:numPr>
              <w:adjustRightInd w:val="0"/>
              <w:jc w:val="left"/>
              <w:rPr>
                <w:rFonts w:asciiTheme="minorHAnsi" w:eastAsiaTheme="minorEastAsia" w:hAnsiTheme="minorHAnsi" w:cstheme="minorBidi"/>
                <w:sz w:val="24"/>
                <w:szCs w:val="24"/>
              </w:rPr>
            </w:pPr>
            <w:r w:rsidRPr="1DC32CE5">
              <w:rPr>
                <w:rFonts w:asciiTheme="minorHAnsi" w:eastAsiaTheme="minorEastAsia" w:hAnsiTheme="minorHAnsi" w:cstheme="minorBidi"/>
                <w:sz w:val="24"/>
                <w:szCs w:val="24"/>
              </w:rPr>
              <w:t>Support the effective organisation and operation of the PVC’s office, including financial and administrative documentation and liaison with relevant University services.</w:t>
            </w:r>
          </w:p>
          <w:p w14:paraId="77FB1DC2" w14:textId="14825ECC" w:rsidR="3864ADB7" w:rsidRDefault="3864ADB7" w:rsidP="3864ADB7">
            <w:pPr>
              <w:rPr>
                <w:rFonts w:asciiTheme="minorHAnsi" w:eastAsiaTheme="minorEastAsia" w:hAnsiTheme="minorHAnsi" w:cstheme="minorBidi"/>
                <w:sz w:val="24"/>
                <w:szCs w:val="24"/>
              </w:rPr>
            </w:pPr>
          </w:p>
          <w:p w14:paraId="18E0E7BD" w14:textId="72DABA59" w:rsidR="00586BF6" w:rsidRDefault="6E4B7635" w:rsidP="259546E0">
            <w:pPr>
              <w:pStyle w:val="BodyText"/>
              <w:adjustRightInd w:val="0"/>
              <w:rPr>
                <w:rFonts w:asciiTheme="minorHAnsi" w:eastAsiaTheme="minorEastAsia" w:hAnsiTheme="minorHAnsi" w:cstheme="minorBidi"/>
                <w:b/>
                <w:bCs/>
                <w:sz w:val="24"/>
                <w:szCs w:val="24"/>
              </w:rPr>
            </w:pPr>
            <w:r w:rsidRPr="532D0F22">
              <w:rPr>
                <w:rFonts w:asciiTheme="minorHAnsi" w:eastAsiaTheme="minorEastAsia" w:hAnsiTheme="minorHAnsi" w:cstheme="minorBidi"/>
                <w:b/>
                <w:bCs/>
                <w:sz w:val="24"/>
                <w:szCs w:val="24"/>
              </w:rPr>
              <w:t>Role Flexibility</w:t>
            </w:r>
          </w:p>
          <w:p w14:paraId="24A6FDCC" w14:textId="0430EF9A" w:rsidR="00586BF6" w:rsidRDefault="04A669C2" w:rsidP="532D0F22">
            <w:pPr>
              <w:adjustRightInd w:val="0"/>
              <w:spacing w:before="240" w:after="240"/>
              <w:jc w:val="left"/>
              <w:rPr>
                <w:rFonts w:ascii="Calibri" w:eastAsia="Calibri" w:hAnsi="Calibri" w:cs="Calibri"/>
                <w:sz w:val="24"/>
                <w:szCs w:val="24"/>
              </w:rPr>
            </w:pPr>
            <w:r w:rsidRPr="532D0F22">
              <w:rPr>
                <w:rFonts w:ascii="Calibri" w:eastAsia="Calibri" w:hAnsi="Calibri" w:cs="Calibri"/>
                <w:sz w:val="24"/>
                <w:szCs w:val="24"/>
              </w:rPr>
              <w:t>The role is primarily focused on providing Executive Assistant support to the Principal and Vice-Chancellor (PVC). The postholder will also work collaboratively with the wider Executive support team to provide support to other members of the Senior Executive Team and the Chair of University Court, as required.</w:t>
            </w:r>
          </w:p>
          <w:p w14:paraId="4638B4DB" w14:textId="29BB5ABB" w:rsidR="00586BF6" w:rsidRDefault="04A669C2" w:rsidP="532D0F22">
            <w:pPr>
              <w:adjustRightInd w:val="0"/>
              <w:spacing w:before="240" w:after="240"/>
              <w:jc w:val="left"/>
              <w:rPr>
                <w:rFonts w:ascii="Calibri" w:eastAsia="Calibri" w:hAnsi="Calibri" w:cs="Calibri"/>
                <w:sz w:val="24"/>
                <w:szCs w:val="24"/>
              </w:rPr>
            </w:pPr>
            <w:r w:rsidRPr="532D0F22">
              <w:rPr>
                <w:rFonts w:ascii="Calibri" w:eastAsia="Calibri" w:hAnsi="Calibri" w:cs="Calibri"/>
                <w:sz w:val="24"/>
                <w:szCs w:val="24"/>
              </w:rPr>
              <w:t>The postholder will contribute to a coordinated and responsive Executive support function, working collaboratively with colleagues to support effective communication, continuity and a consistent approach to supporting UHI’s senior leadership.</w:t>
            </w:r>
          </w:p>
          <w:p w14:paraId="049F31CB" w14:textId="5D446767" w:rsidR="00586BF6" w:rsidRDefault="00586BF6" w:rsidP="433E4813">
            <w:pPr>
              <w:adjustRightInd w:val="0"/>
              <w:rPr>
                <w:rFonts w:asciiTheme="minorHAnsi" w:eastAsiaTheme="minorEastAsia" w:hAnsiTheme="minorHAnsi" w:cstheme="minorBidi"/>
                <w:sz w:val="24"/>
                <w:szCs w:val="24"/>
              </w:rPr>
            </w:pPr>
          </w:p>
          <w:p w14:paraId="490EEEF0" w14:textId="77777777" w:rsidR="00586BF6" w:rsidRPr="00586BF6" w:rsidRDefault="7E1C8F69" w:rsidP="433E4813">
            <w:pPr>
              <w:adjustRightInd w:val="0"/>
              <w:rPr>
                <w:rFonts w:asciiTheme="minorHAnsi" w:eastAsiaTheme="minorEastAsia" w:hAnsiTheme="minorHAnsi" w:cstheme="minorBidi"/>
                <w:b/>
                <w:bCs/>
                <w:sz w:val="24"/>
                <w:szCs w:val="24"/>
              </w:rPr>
            </w:pPr>
            <w:r w:rsidRPr="433E4813">
              <w:rPr>
                <w:rFonts w:asciiTheme="minorHAnsi" w:eastAsiaTheme="minorEastAsia" w:hAnsiTheme="minorHAnsi" w:cstheme="minorBidi"/>
                <w:b/>
                <w:bCs/>
                <w:sz w:val="24"/>
                <w:szCs w:val="24"/>
              </w:rPr>
              <w:t>General duties</w:t>
            </w:r>
          </w:p>
          <w:p w14:paraId="42F41F48" w14:textId="77777777" w:rsidR="00D92987" w:rsidRPr="00586BF6" w:rsidRDefault="13A2C67F" w:rsidP="433E4813">
            <w:pPr>
              <w:numPr>
                <w:ilvl w:val="0"/>
                <w:numId w:val="36"/>
              </w:numPr>
              <w:adjustRightInd w:val="0"/>
              <w:rPr>
                <w:rFonts w:asciiTheme="minorHAnsi" w:eastAsiaTheme="minorEastAsia" w:hAnsiTheme="minorHAnsi" w:cstheme="minorBidi"/>
                <w:sz w:val="24"/>
                <w:szCs w:val="24"/>
              </w:rPr>
            </w:pPr>
            <w:r w:rsidRPr="433E4813">
              <w:rPr>
                <w:rFonts w:asciiTheme="minorHAnsi" w:eastAsiaTheme="minorEastAsia" w:hAnsiTheme="minorHAnsi" w:cstheme="minorBidi"/>
                <w:sz w:val="24"/>
                <w:szCs w:val="24"/>
                <w:lang w:val="en-US"/>
              </w:rPr>
              <w:t xml:space="preserve">To participate in the </w:t>
            </w:r>
            <w:r w:rsidR="1DE399BD" w:rsidRPr="433E4813">
              <w:rPr>
                <w:rFonts w:asciiTheme="minorHAnsi" w:eastAsiaTheme="minorEastAsia" w:hAnsiTheme="minorHAnsi" w:cstheme="minorBidi"/>
                <w:sz w:val="24"/>
                <w:szCs w:val="24"/>
                <w:lang w:val="en-US"/>
              </w:rPr>
              <w:t>university’s p</w:t>
            </w:r>
            <w:r w:rsidRPr="433E4813">
              <w:rPr>
                <w:rFonts w:asciiTheme="minorHAnsi" w:eastAsiaTheme="minorEastAsia" w:hAnsiTheme="minorHAnsi" w:cstheme="minorBidi"/>
                <w:sz w:val="24"/>
                <w:szCs w:val="24"/>
                <w:lang w:val="en-US"/>
              </w:rPr>
              <w:t xml:space="preserve">erformance </w:t>
            </w:r>
            <w:r w:rsidR="1DE399BD" w:rsidRPr="433E4813">
              <w:rPr>
                <w:rFonts w:asciiTheme="minorHAnsi" w:eastAsiaTheme="minorEastAsia" w:hAnsiTheme="minorHAnsi" w:cstheme="minorBidi"/>
                <w:sz w:val="24"/>
                <w:szCs w:val="24"/>
                <w:lang w:val="en-US"/>
              </w:rPr>
              <w:t>and development r</w:t>
            </w:r>
            <w:r w:rsidR="5AD4BC0C" w:rsidRPr="433E4813">
              <w:rPr>
                <w:rFonts w:asciiTheme="minorHAnsi" w:eastAsiaTheme="minorEastAsia" w:hAnsiTheme="minorHAnsi" w:cstheme="minorBidi"/>
                <w:sz w:val="24"/>
                <w:szCs w:val="24"/>
                <w:lang w:val="en-US"/>
              </w:rPr>
              <w:t>eview</w:t>
            </w:r>
            <w:r w:rsidRPr="433E4813">
              <w:rPr>
                <w:rFonts w:asciiTheme="minorHAnsi" w:eastAsiaTheme="minorEastAsia" w:hAnsiTheme="minorHAnsi" w:cstheme="minorBidi"/>
                <w:sz w:val="24"/>
                <w:szCs w:val="24"/>
                <w:lang w:val="en-US"/>
              </w:rPr>
              <w:t xml:space="preserve"> </w:t>
            </w:r>
            <w:r w:rsidR="1DE399BD" w:rsidRPr="433E4813">
              <w:rPr>
                <w:rFonts w:asciiTheme="minorHAnsi" w:eastAsiaTheme="minorEastAsia" w:hAnsiTheme="minorHAnsi" w:cstheme="minorBidi"/>
                <w:sz w:val="24"/>
                <w:szCs w:val="24"/>
                <w:lang w:val="en-US"/>
              </w:rPr>
              <w:t>p</w:t>
            </w:r>
            <w:r w:rsidRPr="433E4813">
              <w:rPr>
                <w:rFonts w:asciiTheme="minorHAnsi" w:eastAsiaTheme="minorEastAsia" w:hAnsiTheme="minorHAnsi" w:cstheme="minorBidi"/>
                <w:sz w:val="24"/>
                <w:szCs w:val="24"/>
                <w:lang w:val="en-US"/>
              </w:rPr>
              <w:t>rocedure.</w:t>
            </w:r>
          </w:p>
          <w:p w14:paraId="2F3EB171" w14:textId="77777777" w:rsidR="00D92987" w:rsidRPr="00586BF6" w:rsidRDefault="13A2C67F" w:rsidP="433E4813">
            <w:pPr>
              <w:numPr>
                <w:ilvl w:val="0"/>
                <w:numId w:val="36"/>
              </w:numPr>
              <w:adjustRightInd w:val="0"/>
              <w:rPr>
                <w:rFonts w:asciiTheme="minorHAnsi" w:eastAsiaTheme="minorEastAsia" w:hAnsiTheme="minorHAnsi" w:cstheme="minorBidi"/>
                <w:sz w:val="24"/>
                <w:szCs w:val="24"/>
              </w:rPr>
            </w:pPr>
            <w:r w:rsidRPr="433E4813">
              <w:rPr>
                <w:rFonts w:asciiTheme="minorHAnsi" w:eastAsiaTheme="minorEastAsia" w:hAnsiTheme="minorHAnsi" w:cstheme="minorBidi"/>
                <w:sz w:val="24"/>
                <w:szCs w:val="24"/>
                <w:lang w:val="en-US"/>
              </w:rPr>
              <w:t>To take due care of yourself a</w:t>
            </w:r>
            <w:r w:rsidR="1DE399BD" w:rsidRPr="433E4813">
              <w:rPr>
                <w:rFonts w:asciiTheme="minorHAnsi" w:eastAsiaTheme="minorEastAsia" w:hAnsiTheme="minorHAnsi" w:cstheme="minorBidi"/>
                <w:sz w:val="24"/>
                <w:szCs w:val="24"/>
                <w:lang w:val="en-US"/>
              </w:rPr>
              <w:t>nd others in respect of health and s</w:t>
            </w:r>
            <w:r w:rsidRPr="433E4813">
              <w:rPr>
                <w:rFonts w:asciiTheme="minorHAnsi" w:eastAsiaTheme="minorEastAsia" w:hAnsiTheme="minorHAnsi" w:cstheme="minorBidi"/>
                <w:sz w:val="24"/>
                <w:szCs w:val="24"/>
                <w:lang w:val="en-US"/>
              </w:rPr>
              <w:t>afety.</w:t>
            </w:r>
          </w:p>
          <w:p w14:paraId="18BEC28F" w14:textId="77777777" w:rsidR="00D92987" w:rsidRPr="00586BF6" w:rsidRDefault="13A2C67F" w:rsidP="433E4813">
            <w:pPr>
              <w:numPr>
                <w:ilvl w:val="0"/>
                <w:numId w:val="36"/>
              </w:numPr>
              <w:adjustRightInd w:val="0"/>
              <w:rPr>
                <w:rFonts w:asciiTheme="minorHAnsi" w:eastAsiaTheme="minorEastAsia" w:hAnsiTheme="minorHAnsi" w:cstheme="minorBidi"/>
                <w:sz w:val="24"/>
                <w:szCs w:val="24"/>
              </w:rPr>
            </w:pPr>
            <w:r w:rsidRPr="433E4813">
              <w:rPr>
                <w:rFonts w:asciiTheme="minorHAnsi" w:eastAsiaTheme="minorEastAsia" w:hAnsiTheme="minorHAnsi" w:cstheme="minorBidi"/>
                <w:sz w:val="24"/>
                <w:szCs w:val="24"/>
              </w:rPr>
              <w:t xml:space="preserve">To attend training courses that may be identified as necessary by your </w:t>
            </w:r>
            <w:r w:rsidR="1DE399BD" w:rsidRPr="433E4813">
              <w:rPr>
                <w:rFonts w:asciiTheme="minorHAnsi" w:eastAsiaTheme="minorEastAsia" w:hAnsiTheme="minorHAnsi" w:cstheme="minorBidi"/>
                <w:sz w:val="24"/>
                <w:szCs w:val="24"/>
              </w:rPr>
              <w:t>line m</w:t>
            </w:r>
            <w:r w:rsidRPr="433E4813">
              <w:rPr>
                <w:rFonts w:asciiTheme="minorHAnsi" w:eastAsiaTheme="minorEastAsia" w:hAnsiTheme="minorHAnsi" w:cstheme="minorBidi"/>
                <w:sz w:val="24"/>
                <w:szCs w:val="24"/>
              </w:rPr>
              <w:t>anager.</w:t>
            </w:r>
          </w:p>
          <w:p w14:paraId="039F01E5" w14:textId="77777777" w:rsidR="00101CB5" w:rsidRPr="00586BF6" w:rsidRDefault="4B072899" w:rsidP="433E4813">
            <w:pPr>
              <w:numPr>
                <w:ilvl w:val="0"/>
                <w:numId w:val="36"/>
              </w:numPr>
              <w:adjustRightInd w:val="0"/>
              <w:rPr>
                <w:rFonts w:asciiTheme="minorHAnsi" w:eastAsiaTheme="minorEastAsia" w:hAnsiTheme="minorHAnsi" w:cstheme="minorBidi"/>
                <w:sz w:val="24"/>
                <w:szCs w:val="24"/>
              </w:rPr>
            </w:pPr>
            <w:r w:rsidRPr="433E4813">
              <w:rPr>
                <w:rFonts w:asciiTheme="minorHAnsi" w:eastAsiaTheme="minorEastAsia" w:hAnsiTheme="minorHAnsi" w:cstheme="minorBidi"/>
                <w:sz w:val="24"/>
                <w:szCs w:val="24"/>
                <w:lang w:val="en-US"/>
              </w:rPr>
              <w:t>Such other duties temporarily or on a continuing basis, as may reasonably be required, commensurate with your grade.</w:t>
            </w:r>
          </w:p>
          <w:p w14:paraId="7D82CEB8" w14:textId="77777777" w:rsidR="00101CB5" w:rsidRPr="00101CB5" w:rsidRDefault="535F86E3" w:rsidP="433E4813">
            <w:pPr>
              <w:numPr>
                <w:ilvl w:val="0"/>
                <w:numId w:val="36"/>
              </w:numPr>
              <w:adjustRightInd w:val="0"/>
              <w:rPr>
                <w:rFonts w:asciiTheme="minorHAnsi" w:eastAsiaTheme="minorEastAsia" w:hAnsiTheme="minorHAnsi" w:cstheme="minorBidi"/>
                <w:sz w:val="24"/>
                <w:szCs w:val="24"/>
              </w:rPr>
            </w:pPr>
            <w:r w:rsidRPr="433E4813">
              <w:rPr>
                <w:rFonts w:asciiTheme="minorHAnsi" w:eastAsiaTheme="minorEastAsia" w:hAnsiTheme="minorHAnsi" w:cstheme="minorBidi"/>
                <w:sz w:val="24"/>
                <w:szCs w:val="24"/>
              </w:rPr>
              <w:t>Contribute to UHI's climate, biodiversity, and sustainability goals, including net-zero by 2040.</w:t>
            </w:r>
          </w:p>
          <w:p w14:paraId="53128261" w14:textId="77777777" w:rsidR="00955558" w:rsidRPr="00FA00FC" w:rsidRDefault="00955558" w:rsidP="433E4813">
            <w:pPr>
              <w:adjustRightInd w:val="0"/>
              <w:rPr>
                <w:rFonts w:asciiTheme="minorHAnsi" w:eastAsiaTheme="minorEastAsia" w:hAnsiTheme="minorHAnsi" w:cstheme="minorBidi"/>
                <w:sz w:val="24"/>
                <w:szCs w:val="24"/>
              </w:rPr>
            </w:pPr>
          </w:p>
        </w:tc>
      </w:tr>
      <w:tr w:rsidR="005935DB" w:rsidRPr="003C6B6B" w14:paraId="0B7841BB" w14:textId="77777777" w:rsidTr="0D1D4884">
        <w:trPr>
          <w:cantSplit/>
          <w:trHeight w:val="1238"/>
        </w:trPr>
        <w:tc>
          <w:tcPr>
            <w:tcW w:w="9080" w:type="dxa"/>
            <w:gridSpan w:val="2"/>
            <w:tcBorders>
              <w:top w:val="single" w:sz="6" w:space="0" w:color="auto"/>
              <w:left w:val="single" w:sz="6" w:space="0" w:color="auto"/>
              <w:bottom w:val="single" w:sz="4" w:space="0" w:color="auto"/>
              <w:right w:val="single" w:sz="6" w:space="0" w:color="auto"/>
            </w:tcBorders>
          </w:tcPr>
          <w:p w14:paraId="62486C05" w14:textId="77777777" w:rsidR="005935DB" w:rsidRPr="0015591A" w:rsidRDefault="005935DB" w:rsidP="433E4813">
            <w:pPr>
              <w:adjustRightInd w:val="0"/>
              <w:rPr>
                <w:rFonts w:asciiTheme="minorHAnsi" w:eastAsiaTheme="minorEastAsia" w:hAnsiTheme="minorHAnsi" w:cstheme="minorBidi"/>
                <w:sz w:val="24"/>
                <w:szCs w:val="24"/>
                <w:lang w:val="en-US"/>
              </w:rPr>
            </w:pPr>
          </w:p>
          <w:p w14:paraId="4DBEAB04" w14:textId="77777777" w:rsidR="005935DB" w:rsidRPr="00F45526" w:rsidRDefault="4B072899" w:rsidP="433E4813">
            <w:pPr>
              <w:adjustRightInd w:val="0"/>
              <w:rPr>
                <w:rFonts w:asciiTheme="minorHAnsi" w:eastAsiaTheme="minorEastAsia" w:hAnsiTheme="minorHAnsi" w:cstheme="minorBidi"/>
                <w:sz w:val="24"/>
                <w:szCs w:val="24"/>
                <w:lang w:val="en-US"/>
              </w:rPr>
            </w:pPr>
            <w:r w:rsidRPr="433E4813">
              <w:rPr>
                <w:rFonts w:asciiTheme="minorHAnsi" w:eastAsiaTheme="minorEastAsia" w:hAnsiTheme="minorHAnsi" w:cstheme="minorBidi"/>
                <w:sz w:val="24"/>
                <w:szCs w:val="24"/>
                <w:lang w:val="en-US"/>
              </w:rPr>
              <w:t xml:space="preserve">This is a description of the job as it is presently constituted. It is normal practice to periodically review job descriptions to ensure that they are relevant to the job currently being performed, and to incorporate any changes which have occurred or are being proposed. The review process is carried out jointly by the line manager and employee and you are therefore expected to participate fully in such discussions. In all cases, it is </w:t>
            </w:r>
            <w:r w:rsidR="1DE399BD" w:rsidRPr="433E4813">
              <w:rPr>
                <w:rFonts w:asciiTheme="minorHAnsi" w:eastAsiaTheme="minorEastAsia" w:hAnsiTheme="minorHAnsi" w:cstheme="minorBidi"/>
                <w:sz w:val="24"/>
                <w:szCs w:val="24"/>
                <w:lang w:val="en-US"/>
              </w:rPr>
              <w:t>the university’s</w:t>
            </w:r>
            <w:r w:rsidRPr="433E4813">
              <w:rPr>
                <w:rFonts w:asciiTheme="minorHAnsi" w:eastAsiaTheme="minorEastAsia" w:hAnsiTheme="minorHAnsi" w:cstheme="minorBidi"/>
                <w:sz w:val="24"/>
                <w:szCs w:val="24"/>
                <w:lang w:val="en-US"/>
              </w:rPr>
              <w:t xml:space="preserve"> aim to reach agreement to reasonable changes, but where it is not possible to reach agreement </w:t>
            </w:r>
            <w:r w:rsidR="1DE399BD" w:rsidRPr="433E4813">
              <w:rPr>
                <w:rFonts w:asciiTheme="minorHAnsi" w:eastAsiaTheme="minorEastAsia" w:hAnsiTheme="minorHAnsi" w:cstheme="minorBidi"/>
                <w:sz w:val="24"/>
                <w:szCs w:val="24"/>
                <w:lang w:val="en-US"/>
              </w:rPr>
              <w:t>the university</w:t>
            </w:r>
            <w:r w:rsidRPr="433E4813">
              <w:rPr>
                <w:rFonts w:asciiTheme="minorHAnsi" w:eastAsiaTheme="minorEastAsia" w:hAnsiTheme="minorHAnsi" w:cstheme="minorBidi"/>
                <w:sz w:val="24"/>
                <w:szCs w:val="24"/>
                <w:lang w:val="en-US"/>
              </w:rPr>
              <w:t xml:space="preserve"> reserves the right to make reasonable changes to your job description which are commensurate with your grade after consultation with you.</w:t>
            </w:r>
          </w:p>
          <w:p w14:paraId="4101652C" w14:textId="77777777" w:rsidR="005935DB" w:rsidRPr="0015591A" w:rsidRDefault="005935DB" w:rsidP="433E4813">
            <w:pPr>
              <w:adjustRightInd w:val="0"/>
              <w:rPr>
                <w:rFonts w:asciiTheme="minorHAnsi" w:eastAsiaTheme="minorEastAsia" w:hAnsiTheme="minorHAnsi" w:cstheme="minorBidi"/>
                <w:sz w:val="24"/>
                <w:szCs w:val="24"/>
                <w:lang w:val="en-US"/>
              </w:rPr>
            </w:pPr>
          </w:p>
          <w:p w14:paraId="4C8BFC02" w14:textId="77777777" w:rsidR="00FA00FC" w:rsidRPr="00F45526" w:rsidRDefault="4B072899" w:rsidP="433E4813">
            <w:pPr>
              <w:adjustRightInd w:val="0"/>
              <w:rPr>
                <w:rFonts w:asciiTheme="minorHAnsi" w:eastAsiaTheme="minorEastAsia" w:hAnsiTheme="minorHAnsi" w:cstheme="minorBidi"/>
                <w:sz w:val="24"/>
                <w:szCs w:val="24"/>
                <w:lang w:val="en-US"/>
              </w:rPr>
            </w:pPr>
            <w:r w:rsidRPr="433E4813">
              <w:rPr>
                <w:rFonts w:asciiTheme="minorHAnsi" w:eastAsiaTheme="minorEastAsia" w:hAnsiTheme="minorHAnsi" w:cstheme="minorBidi"/>
                <w:sz w:val="24"/>
                <w:szCs w:val="24"/>
                <w:lang w:val="en-US"/>
              </w:rPr>
              <w:t>Date</w:t>
            </w:r>
            <w:r w:rsidR="6550C0EA" w:rsidRPr="433E4813">
              <w:rPr>
                <w:rFonts w:asciiTheme="minorHAnsi" w:eastAsiaTheme="minorEastAsia" w:hAnsiTheme="minorHAnsi" w:cstheme="minorBidi"/>
                <w:sz w:val="24"/>
                <w:szCs w:val="24"/>
                <w:lang w:val="en-US"/>
              </w:rPr>
              <w:t xml:space="preserve">: </w:t>
            </w:r>
          </w:p>
        </w:tc>
      </w:tr>
    </w:tbl>
    <w:p w14:paraId="4B99056E" w14:textId="77777777" w:rsidR="008A1623" w:rsidRPr="00F45526" w:rsidRDefault="008A1623" w:rsidP="00FA00FC">
      <w:pPr>
        <w:autoSpaceDE w:val="0"/>
        <w:autoSpaceDN w:val="0"/>
        <w:adjustRightInd w:val="0"/>
        <w:rPr>
          <w:rFonts w:ascii="Arial" w:hAnsi="Arial" w:cs="Arial"/>
          <w:sz w:val="4"/>
          <w:szCs w:val="4"/>
        </w:rPr>
      </w:pPr>
    </w:p>
    <w:sectPr w:rsidR="008A1623" w:rsidRPr="00F45526">
      <w:footerReference w:type="even" r:id="rId13"/>
      <w:footerReference w:type="default" r:id="rId14"/>
      <w:pgSz w:w="11894" w:h="16834"/>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E6CB9" w14:textId="77777777" w:rsidR="00EC6D45" w:rsidRDefault="00EC6D45">
      <w:r>
        <w:separator/>
      </w:r>
    </w:p>
  </w:endnote>
  <w:endnote w:type="continuationSeparator" w:id="0">
    <w:p w14:paraId="3DE45CEE" w14:textId="77777777" w:rsidR="00EC6D45" w:rsidRDefault="00EC6D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Bookman">
    <w:altName w:val="Bookman Old Styl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4D5D3" w14:textId="77777777" w:rsidR="005935DB" w:rsidRDefault="005935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DDBEF00" w14:textId="77777777" w:rsidR="005935DB" w:rsidRDefault="005935D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9C43A" w14:textId="77777777" w:rsidR="00BF34EE" w:rsidRDefault="00BF34EE">
    <w:pPr>
      <w:pStyle w:val="Footer"/>
      <w:framePr w:wrap="around" w:vAnchor="text" w:hAnchor="margin" w:xAlign="right" w:y="1"/>
      <w:rPr>
        <w:rStyle w:val="PageNumber"/>
        <w:sz w:val="18"/>
      </w:rPr>
    </w:pPr>
  </w:p>
  <w:p w14:paraId="3C4BF716" w14:textId="77777777" w:rsidR="005935DB" w:rsidRDefault="00EE76F7" w:rsidP="00EE76F7">
    <w:pPr>
      <w:pStyle w:val="Footer"/>
      <w:tabs>
        <w:tab w:val="clear" w:pos="8306"/>
        <w:tab w:val="left" w:pos="6237"/>
        <w:tab w:val="right" w:pos="7797"/>
      </w:tabs>
      <w:rPr>
        <w:rFonts w:ascii="Bookman Old Style" w:hAnsi="Bookman Old Style"/>
        <w:sz w:val="16"/>
      </w:rPr>
    </w:pPr>
    <w:r>
      <w:tab/>
    </w:r>
    <w:r>
      <w:tab/>
    </w: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0BF65" w14:textId="77777777" w:rsidR="00EC6D45" w:rsidRDefault="00EC6D45">
      <w:r>
        <w:separator/>
      </w:r>
    </w:p>
  </w:footnote>
  <w:footnote w:type="continuationSeparator" w:id="0">
    <w:p w14:paraId="1280A9AA" w14:textId="77777777" w:rsidR="00EC6D45" w:rsidRDefault="00EC6D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23D0A"/>
    <w:multiLevelType w:val="hybridMultilevel"/>
    <w:tmpl w:val="D2F226AA"/>
    <w:lvl w:ilvl="0" w:tplc="E50A7236">
      <w:start w:val="1"/>
      <w:numFmt w:val="bullet"/>
      <w:lvlText w:val=""/>
      <w:lvlJc w:val="left"/>
      <w:pPr>
        <w:tabs>
          <w:tab w:val="num" w:pos="4320"/>
        </w:tabs>
        <w:ind w:left="43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8B37642"/>
    <w:multiLevelType w:val="multilevel"/>
    <w:tmpl w:val="4D8C6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C114E4"/>
    <w:multiLevelType w:val="singleLevel"/>
    <w:tmpl w:val="82AEC6DA"/>
    <w:lvl w:ilvl="0">
      <w:start w:val="1"/>
      <w:numFmt w:val="decimal"/>
      <w:lvlText w:val="%1."/>
      <w:legacy w:legacy="1" w:legacySpace="120" w:legacyIndent="360"/>
      <w:lvlJc w:val="left"/>
      <w:pPr>
        <w:ind w:left="360" w:hanging="360"/>
      </w:pPr>
    </w:lvl>
  </w:abstractNum>
  <w:abstractNum w:abstractNumId="3" w15:restartNumberingAfterBreak="0">
    <w:nsid w:val="14571465"/>
    <w:multiLevelType w:val="hybridMultilevel"/>
    <w:tmpl w:val="3FA28964"/>
    <w:lvl w:ilvl="0" w:tplc="3552E49C">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4DD1664"/>
    <w:multiLevelType w:val="hybridMultilevel"/>
    <w:tmpl w:val="61928B70"/>
    <w:lvl w:ilvl="0" w:tplc="551C91AC">
      <w:start w:val="1"/>
      <w:numFmt w:val="bullet"/>
      <w:lvlText w:val=""/>
      <w:lvlJc w:val="left"/>
      <w:pPr>
        <w:tabs>
          <w:tab w:val="num" w:pos="2160"/>
        </w:tabs>
        <w:ind w:left="2160" w:hanging="360"/>
      </w:pPr>
      <w:rPr>
        <w:rFonts w:ascii="Wingdings" w:hAnsi="Wingdings" w:hint="default"/>
      </w:rPr>
    </w:lvl>
    <w:lvl w:ilvl="1" w:tplc="68F016A4">
      <w:start w:val="1"/>
      <w:numFmt w:val="bullet"/>
      <w:lvlText w:val=""/>
      <w:lvlJc w:val="left"/>
      <w:pPr>
        <w:tabs>
          <w:tab w:val="num" w:pos="2880"/>
        </w:tabs>
        <w:ind w:left="288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152E15D1"/>
    <w:multiLevelType w:val="hybridMultilevel"/>
    <w:tmpl w:val="13700D4A"/>
    <w:lvl w:ilvl="0" w:tplc="28DCFE96">
      <w:start w:val="1"/>
      <w:numFmt w:val="bullet"/>
      <w:lvlText w:val=""/>
      <w:lvlJc w:val="left"/>
      <w:pPr>
        <w:ind w:left="720" w:hanging="360"/>
      </w:pPr>
      <w:rPr>
        <w:rFonts w:ascii="Symbol" w:hAnsi="Symbol" w:hint="default"/>
      </w:rPr>
    </w:lvl>
    <w:lvl w:ilvl="1" w:tplc="6A9E88A8">
      <w:start w:val="1"/>
      <w:numFmt w:val="bullet"/>
      <w:lvlText w:val="o"/>
      <w:lvlJc w:val="left"/>
      <w:pPr>
        <w:ind w:left="1440" w:hanging="360"/>
      </w:pPr>
      <w:rPr>
        <w:rFonts w:ascii="Courier New" w:hAnsi="Courier New" w:hint="default"/>
      </w:rPr>
    </w:lvl>
    <w:lvl w:ilvl="2" w:tplc="2682ABB2">
      <w:start w:val="1"/>
      <w:numFmt w:val="bullet"/>
      <w:lvlText w:val=""/>
      <w:lvlJc w:val="left"/>
      <w:pPr>
        <w:ind w:left="2160" w:hanging="360"/>
      </w:pPr>
      <w:rPr>
        <w:rFonts w:ascii="Wingdings" w:hAnsi="Wingdings" w:hint="default"/>
      </w:rPr>
    </w:lvl>
    <w:lvl w:ilvl="3" w:tplc="4E5ED8E2">
      <w:start w:val="1"/>
      <w:numFmt w:val="bullet"/>
      <w:lvlText w:val=""/>
      <w:lvlJc w:val="left"/>
      <w:pPr>
        <w:ind w:left="2880" w:hanging="360"/>
      </w:pPr>
      <w:rPr>
        <w:rFonts w:ascii="Symbol" w:hAnsi="Symbol" w:hint="default"/>
      </w:rPr>
    </w:lvl>
    <w:lvl w:ilvl="4" w:tplc="F5A8F276">
      <w:start w:val="1"/>
      <w:numFmt w:val="bullet"/>
      <w:lvlText w:val="o"/>
      <w:lvlJc w:val="left"/>
      <w:pPr>
        <w:ind w:left="3600" w:hanging="360"/>
      </w:pPr>
      <w:rPr>
        <w:rFonts w:ascii="Courier New" w:hAnsi="Courier New" w:hint="default"/>
      </w:rPr>
    </w:lvl>
    <w:lvl w:ilvl="5" w:tplc="1FAA220E">
      <w:start w:val="1"/>
      <w:numFmt w:val="bullet"/>
      <w:lvlText w:val=""/>
      <w:lvlJc w:val="left"/>
      <w:pPr>
        <w:ind w:left="4320" w:hanging="360"/>
      </w:pPr>
      <w:rPr>
        <w:rFonts w:ascii="Wingdings" w:hAnsi="Wingdings" w:hint="default"/>
      </w:rPr>
    </w:lvl>
    <w:lvl w:ilvl="6" w:tplc="BC0A710C">
      <w:start w:val="1"/>
      <w:numFmt w:val="bullet"/>
      <w:lvlText w:val=""/>
      <w:lvlJc w:val="left"/>
      <w:pPr>
        <w:ind w:left="5040" w:hanging="360"/>
      </w:pPr>
      <w:rPr>
        <w:rFonts w:ascii="Symbol" w:hAnsi="Symbol" w:hint="default"/>
      </w:rPr>
    </w:lvl>
    <w:lvl w:ilvl="7" w:tplc="550C2214">
      <w:start w:val="1"/>
      <w:numFmt w:val="bullet"/>
      <w:lvlText w:val="o"/>
      <w:lvlJc w:val="left"/>
      <w:pPr>
        <w:ind w:left="5760" w:hanging="360"/>
      </w:pPr>
      <w:rPr>
        <w:rFonts w:ascii="Courier New" w:hAnsi="Courier New" w:hint="default"/>
      </w:rPr>
    </w:lvl>
    <w:lvl w:ilvl="8" w:tplc="9A065C94">
      <w:start w:val="1"/>
      <w:numFmt w:val="bullet"/>
      <w:lvlText w:val=""/>
      <w:lvlJc w:val="left"/>
      <w:pPr>
        <w:ind w:left="6480" w:hanging="360"/>
      </w:pPr>
      <w:rPr>
        <w:rFonts w:ascii="Wingdings" w:hAnsi="Wingdings" w:hint="default"/>
      </w:rPr>
    </w:lvl>
  </w:abstractNum>
  <w:abstractNum w:abstractNumId="6" w15:restartNumberingAfterBreak="0">
    <w:nsid w:val="157442BE"/>
    <w:multiLevelType w:val="multilevel"/>
    <w:tmpl w:val="63B21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7F0826"/>
    <w:multiLevelType w:val="multilevel"/>
    <w:tmpl w:val="CE4A6FB0"/>
    <w:lvl w:ilvl="0">
      <w:start w:val="1"/>
      <w:numFmt w:val="decimal"/>
      <w:pStyle w:val="Heading1"/>
      <w:lvlText w:val="%1"/>
      <w:lvlJc w:val="left"/>
      <w:pPr>
        <w:tabs>
          <w:tab w:val="num" w:pos="360"/>
        </w:tabs>
        <w:ind w:left="360" w:hanging="360"/>
      </w:pPr>
    </w:lvl>
    <w:lvl w:ilvl="1">
      <w:start w:val="1"/>
      <w:numFmt w:val="decimal"/>
      <w:pStyle w:val="Heading2"/>
      <w:lvlText w:val="%1.%2"/>
      <w:lvlJc w:val="left"/>
      <w:pPr>
        <w:tabs>
          <w:tab w:val="num" w:pos="792"/>
        </w:tabs>
        <w:ind w:left="792" w:hanging="432"/>
      </w:pPr>
    </w:lvl>
    <w:lvl w:ilvl="2">
      <w:start w:val="1"/>
      <w:numFmt w:val="decimal"/>
      <w:pStyle w:val="Heading3"/>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 w15:restartNumberingAfterBreak="0">
    <w:nsid w:val="1B25083D"/>
    <w:multiLevelType w:val="hybridMultilevel"/>
    <w:tmpl w:val="58226A5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32F022C"/>
    <w:multiLevelType w:val="hybridMultilevel"/>
    <w:tmpl w:val="737CF486"/>
    <w:lvl w:ilvl="0" w:tplc="27566AF4">
      <w:start w:val="6"/>
      <w:numFmt w:val="bullet"/>
      <w:lvlText w:val="-"/>
      <w:lvlJc w:val="left"/>
      <w:pPr>
        <w:tabs>
          <w:tab w:val="num" w:pos="1800"/>
        </w:tabs>
        <w:ind w:left="1800" w:hanging="360"/>
      </w:pPr>
      <w:rPr>
        <w:rFonts w:ascii="Times New Roman" w:eastAsia="Times New Roman" w:hAnsi="Times New Roman" w:cs="Times New Roman" w:hint="default"/>
      </w:rPr>
    </w:lvl>
    <w:lvl w:ilvl="1" w:tplc="551C91AC">
      <w:start w:val="1"/>
      <w:numFmt w:val="bullet"/>
      <w:lvlText w:val=""/>
      <w:lvlJc w:val="left"/>
      <w:pPr>
        <w:tabs>
          <w:tab w:val="num" w:pos="2520"/>
        </w:tabs>
        <w:ind w:left="2520" w:hanging="36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26960A16"/>
    <w:multiLevelType w:val="hybridMultilevel"/>
    <w:tmpl w:val="482E7C5C"/>
    <w:lvl w:ilvl="0" w:tplc="3552E49C">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8591AF5"/>
    <w:multiLevelType w:val="hybridMultilevel"/>
    <w:tmpl w:val="9C6A35DC"/>
    <w:lvl w:ilvl="0" w:tplc="3552E49C">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D4E35D7"/>
    <w:multiLevelType w:val="hybridMultilevel"/>
    <w:tmpl w:val="89E82C58"/>
    <w:lvl w:ilvl="0" w:tplc="E50A7236">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33503F3E"/>
    <w:multiLevelType w:val="hybridMultilevel"/>
    <w:tmpl w:val="B950AD0A"/>
    <w:lvl w:ilvl="0" w:tplc="04090005">
      <w:start w:val="1"/>
      <w:numFmt w:val="bullet"/>
      <w:lvlText w:val=""/>
      <w:lvlJc w:val="left"/>
      <w:pPr>
        <w:tabs>
          <w:tab w:val="num" w:pos="5040"/>
        </w:tabs>
        <w:ind w:left="50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34960F19"/>
    <w:multiLevelType w:val="hybridMultilevel"/>
    <w:tmpl w:val="D3FE455E"/>
    <w:lvl w:ilvl="0" w:tplc="551C91AC">
      <w:start w:val="1"/>
      <w:numFmt w:val="bullet"/>
      <w:lvlText w:val=""/>
      <w:lvlJc w:val="left"/>
      <w:pPr>
        <w:tabs>
          <w:tab w:val="num" w:pos="1800"/>
        </w:tabs>
        <w:ind w:left="180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37864FBF"/>
    <w:multiLevelType w:val="hybridMultilevel"/>
    <w:tmpl w:val="5278400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829693A"/>
    <w:multiLevelType w:val="hybridMultilevel"/>
    <w:tmpl w:val="5BAAF096"/>
    <w:lvl w:ilvl="0" w:tplc="3D48419E">
      <w:start w:val="1"/>
      <w:numFmt w:val="bullet"/>
      <w:lvlText w:val=""/>
      <w:lvlJc w:val="left"/>
      <w:pPr>
        <w:ind w:left="720" w:hanging="360"/>
      </w:pPr>
      <w:rPr>
        <w:rFonts w:ascii="Symbol" w:hAnsi="Symbol" w:hint="default"/>
      </w:rPr>
    </w:lvl>
    <w:lvl w:ilvl="1" w:tplc="DEF61FD8">
      <w:start w:val="1"/>
      <w:numFmt w:val="bullet"/>
      <w:lvlText w:val="o"/>
      <w:lvlJc w:val="left"/>
      <w:pPr>
        <w:ind w:left="1440" w:hanging="360"/>
      </w:pPr>
      <w:rPr>
        <w:rFonts w:ascii="Courier New" w:hAnsi="Courier New" w:hint="default"/>
      </w:rPr>
    </w:lvl>
    <w:lvl w:ilvl="2" w:tplc="F8349A5C">
      <w:start w:val="1"/>
      <w:numFmt w:val="bullet"/>
      <w:lvlText w:val=""/>
      <w:lvlJc w:val="left"/>
      <w:pPr>
        <w:ind w:left="2160" w:hanging="360"/>
      </w:pPr>
      <w:rPr>
        <w:rFonts w:ascii="Wingdings" w:hAnsi="Wingdings" w:hint="default"/>
      </w:rPr>
    </w:lvl>
    <w:lvl w:ilvl="3" w:tplc="3BF4607A">
      <w:start w:val="1"/>
      <w:numFmt w:val="bullet"/>
      <w:lvlText w:val=""/>
      <w:lvlJc w:val="left"/>
      <w:pPr>
        <w:ind w:left="2880" w:hanging="360"/>
      </w:pPr>
      <w:rPr>
        <w:rFonts w:ascii="Symbol" w:hAnsi="Symbol" w:hint="default"/>
      </w:rPr>
    </w:lvl>
    <w:lvl w:ilvl="4" w:tplc="8BFE39DA">
      <w:start w:val="1"/>
      <w:numFmt w:val="bullet"/>
      <w:lvlText w:val="o"/>
      <w:lvlJc w:val="left"/>
      <w:pPr>
        <w:ind w:left="3600" w:hanging="360"/>
      </w:pPr>
      <w:rPr>
        <w:rFonts w:ascii="Courier New" w:hAnsi="Courier New" w:hint="default"/>
      </w:rPr>
    </w:lvl>
    <w:lvl w:ilvl="5" w:tplc="BD90F8EA">
      <w:start w:val="1"/>
      <w:numFmt w:val="bullet"/>
      <w:lvlText w:val=""/>
      <w:lvlJc w:val="left"/>
      <w:pPr>
        <w:ind w:left="4320" w:hanging="360"/>
      </w:pPr>
      <w:rPr>
        <w:rFonts w:ascii="Wingdings" w:hAnsi="Wingdings" w:hint="default"/>
      </w:rPr>
    </w:lvl>
    <w:lvl w:ilvl="6" w:tplc="E5E89698">
      <w:start w:val="1"/>
      <w:numFmt w:val="bullet"/>
      <w:lvlText w:val=""/>
      <w:lvlJc w:val="left"/>
      <w:pPr>
        <w:ind w:left="5040" w:hanging="360"/>
      </w:pPr>
      <w:rPr>
        <w:rFonts w:ascii="Symbol" w:hAnsi="Symbol" w:hint="default"/>
      </w:rPr>
    </w:lvl>
    <w:lvl w:ilvl="7" w:tplc="AB8218DA">
      <w:start w:val="1"/>
      <w:numFmt w:val="bullet"/>
      <w:lvlText w:val="o"/>
      <w:lvlJc w:val="left"/>
      <w:pPr>
        <w:ind w:left="5760" w:hanging="360"/>
      </w:pPr>
      <w:rPr>
        <w:rFonts w:ascii="Courier New" w:hAnsi="Courier New" w:hint="default"/>
      </w:rPr>
    </w:lvl>
    <w:lvl w:ilvl="8" w:tplc="D612032C">
      <w:start w:val="1"/>
      <w:numFmt w:val="bullet"/>
      <w:lvlText w:val=""/>
      <w:lvlJc w:val="left"/>
      <w:pPr>
        <w:ind w:left="6480" w:hanging="360"/>
      </w:pPr>
      <w:rPr>
        <w:rFonts w:ascii="Wingdings" w:hAnsi="Wingdings" w:hint="default"/>
      </w:rPr>
    </w:lvl>
  </w:abstractNum>
  <w:abstractNum w:abstractNumId="17" w15:restartNumberingAfterBreak="0">
    <w:nsid w:val="394F584E"/>
    <w:multiLevelType w:val="hybridMultilevel"/>
    <w:tmpl w:val="CA76C2C0"/>
    <w:lvl w:ilvl="0" w:tplc="551C91AC">
      <w:start w:val="1"/>
      <w:numFmt w:val="bullet"/>
      <w:lvlText w:val=""/>
      <w:lvlJc w:val="left"/>
      <w:pPr>
        <w:tabs>
          <w:tab w:val="num" w:pos="4320"/>
        </w:tabs>
        <w:ind w:left="43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465E985B"/>
    <w:multiLevelType w:val="hybridMultilevel"/>
    <w:tmpl w:val="AF40C66E"/>
    <w:lvl w:ilvl="0" w:tplc="0652B43A">
      <w:start w:val="1"/>
      <w:numFmt w:val="bullet"/>
      <w:lvlText w:val=""/>
      <w:lvlJc w:val="left"/>
      <w:pPr>
        <w:ind w:left="720" w:hanging="360"/>
      </w:pPr>
      <w:rPr>
        <w:rFonts w:ascii="Symbol" w:hAnsi="Symbol" w:hint="default"/>
      </w:rPr>
    </w:lvl>
    <w:lvl w:ilvl="1" w:tplc="CB18F3B0">
      <w:start w:val="1"/>
      <w:numFmt w:val="bullet"/>
      <w:lvlText w:val="o"/>
      <w:lvlJc w:val="left"/>
      <w:pPr>
        <w:ind w:left="1440" w:hanging="360"/>
      </w:pPr>
      <w:rPr>
        <w:rFonts w:ascii="Courier New" w:hAnsi="Courier New" w:hint="default"/>
      </w:rPr>
    </w:lvl>
    <w:lvl w:ilvl="2" w:tplc="4D563F20">
      <w:start w:val="1"/>
      <w:numFmt w:val="bullet"/>
      <w:lvlText w:val=""/>
      <w:lvlJc w:val="left"/>
      <w:pPr>
        <w:ind w:left="2160" w:hanging="360"/>
      </w:pPr>
      <w:rPr>
        <w:rFonts w:ascii="Wingdings" w:hAnsi="Wingdings" w:hint="default"/>
      </w:rPr>
    </w:lvl>
    <w:lvl w:ilvl="3" w:tplc="0CE8940A">
      <w:start w:val="1"/>
      <w:numFmt w:val="bullet"/>
      <w:lvlText w:val=""/>
      <w:lvlJc w:val="left"/>
      <w:pPr>
        <w:ind w:left="2880" w:hanging="360"/>
      </w:pPr>
      <w:rPr>
        <w:rFonts w:ascii="Symbol" w:hAnsi="Symbol" w:hint="default"/>
      </w:rPr>
    </w:lvl>
    <w:lvl w:ilvl="4" w:tplc="F12A8AB8">
      <w:start w:val="1"/>
      <w:numFmt w:val="bullet"/>
      <w:lvlText w:val="o"/>
      <w:lvlJc w:val="left"/>
      <w:pPr>
        <w:ind w:left="3600" w:hanging="360"/>
      </w:pPr>
      <w:rPr>
        <w:rFonts w:ascii="Courier New" w:hAnsi="Courier New" w:hint="default"/>
      </w:rPr>
    </w:lvl>
    <w:lvl w:ilvl="5" w:tplc="56569502">
      <w:start w:val="1"/>
      <w:numFmt w:val="bullet"/>
      <w:lvlText w:val=""/>
      <w:lvlJc w:val="left"/>
      <w:pPr>
        <w:ind w:left="4320" w:hanging="360"/>
      </w:pPr>
      <w:rPr>
        <w:rFonts w:ascii="Wingdings" w:hAnsi="Wingdings" w:hint="default"/>
      </w:rPr>
    </w:lvl>
    <w:lvl w:ilvl="6" w:tplc="FF6C7374">
      <w:start w:val="1"/>
      <w:numFmt w:val="bullet"/>
      <w:lvlText w:val=""/>
      <w:lvlJc w:val="left"/>
      <w:pPr>
        <w:ind w:left="5040" w:hanging="360"/>
      </w:pPr>
      <w:rPr>
        <w:rFonts w:ascii="Symbol" w:hAnsi="Symbol" w:hint="default"/>
      </w:rPr>
    </w:lvl>
    <w:lvl w:ilvl="7" w:tplc="A3101362">
      <w:start w:val="1"/>
      <w:numFmt w:val="bullet"/>
      <w:lvlText w:val="o"/>
      <w:lvlJc w:val="left"/>
      <w:pPr>
        <w:ind w:left="5760" w:hanging="360"/>
      </w:pPr>
      <w:rPr>
        <w:rFonts w:ascii="Courier New" w:hAnsi="Courier New" w:hint="default"/>
      </w:rPr>
    </w:lvl>
    <w:lvl w:ilvl="8" w:tplc="09DCBBCC">
      <w:start w:val="1"/>
      <w:numFmt w:val="bullet"/>
      <w:lvlText w:val=""/>
      <w:lvlJc w:val="left"/>
      <w:pPr>
        <w:ind w:left="6480" w:hanging="360"/>
      </w:pPr>
      <w:rPr>
        <w:rFonts w:ascii="Wingdings" w:hAnsi="Wingdings" w:hint="default"/>
      </w:rPr>
    </w:lvl>
  </w:abstractNum>
  <w:abstractNum w:abstractNumId="19" w15:restartNumberingAfterBreak="0">
    <w:nsid w:val="46DC32C5"/>
    <w:multiLevelType w:val="multilevel"/>
    <w:tmpl w:val="CAD24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E627A3"/>
    <w:multiLevelType w:val="hybridMultilevel"/>
    <w:tmpl w:val="7F601DE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FA9FA17"/>
    <w:multiLevelType w:val="hybridMultilevel"/>
    <w:tmpl w:val="7C1CC3E4"/>
    <w:lvl w:ilvl="0" w:tplc="79CC27AE">
      <w:start w:val="1"/>
      <w:numFmt w:val="bullet"/>
      <w:lvlText w:val=""/>
      <w:lvlJc w:val="left"/>
      <w:pPr>
        <w:ind w:left="720" w:hanging="360"/>
      </w:pPr>
      <w:rPr>
        <w:rFonts w:ascii="Symbol" w:hAnsi="Symbol" w:hint="default"/>
      </w:rPr>
    </w:lvl>
    <w:lvl w:ilvl="1" w:tplc="8F4247F4">
      <w:start w:val="1"/>
      <w:numFmt w:val="bullet"/>
      <w:lvlText w:val="o"/>
      <w:lvlJc w:val="left"/>
      <w:pPr>
        <w:ind w:left="1440" w:hanging="360"/>
      </w:pPr>
      <w:rPr>
        <w:rFonts w:ascii="Courier New" w:hAnsi="Courier New" w:hint="default"/>
      </w:rPr>
    </w:lvl>
    <w:lvl w:ilvl="2" w:tplc="E4A29F62">
      <w:start w:val="1"/>
      <w:numFmt w:val="bullet"/>
      <w:lvlText w:val=""/>
      <w:lvlJc w:val="left"/>
      <w:pPr>
        <w:ind w:left="2160" w:hanging="360"/>
      </w:pPr>
      <w:rPr>
        <w:rFonts w:ascii="Wingdings" w:hAnsi="Wingdings" w:hint="default"/>
      </w:rPr>
    </w:lvl>
    <w:lvl w:ilvl="3" w:tplc="1EB4542A">
      <w:start w:val="1"/>
      <w:numFmt w:val="bullet"/>
      <w:lvlText w:val=""/>
      <w:lvlJc w:val="left"/>
      <w:pPr>
        <w:ind w:left="2880" w:hanging="360"/>
      </w:pPr>
      <w:rPr>
        <w:rFonts w:ascii="Symbol" w:hAnsi="Symbol" w:hint="default"/>
      </w:rPr>
    </w:lvl>
    <w:lvl w:ilvl="4" w:tplc="406856B0">
      <w:start w:val="1"/>
      <w:numFmt w:val="bullet"/>
      <w:lvlText w:val="o"/>
      <w:lvlJc w:val="left"/>
      <w:pPr>
        <w:ind w:left="3600" w:hanging="360"/>
      </w:pPr>
      <w:rPr>
        <w:rFonts w:ascii="Courier New" w:hAnsi="Courier New" w:hint="default"/>
      </w:rPr>
    </w:lvl>
    <w:lvl w:ilvl="5" w:tplc="02A4ACAA">
      <w:start w:val="1"/>
      <w:numFmt w:val="bullet"/>
      <w:lvlText w:val=""/>
      <w:lvlJc w:val="left"/>
      <w:pPr>
        <w:ind w:left="4320" w:hanging="360"/>
      </w:pPr>
      <w:rPr>
        <w:rFonts w:ascii="Wingdings" w:hAnsi="Wingdings" w:hint="default"/>
      </w:rPr>
    </w:lvl>
    <w:lvl w:ilvl="6" w:tplc="A8CE84F0">
      <w:start w:val="1"/>
      <w:numFmt w:val="bullet"/>
      <w:lvlText w:val=""/>
      <w:lvlJc w:val="left"/>
      <w:pPr>
        <w:ind w:left="5040" w:hanging="360"/>
      </w:pPr>
      <w:rPr>
        <w:rFonts w:ascii="Symbol" w:hAnsi="Symbol" w:hint="default"/>
      </w:rPr>
    </w:lvl>
    <w:lvl w:ilvl="7" w:tplc="58E8252C">
      <w:start w:val="1"/>
      <w:numFmt w:val="bullet"/>
      <w:lvlText w:val="o"/>
      <w:lvlJc w:val="left"/>
      <w:pPr>
        <w:ind w:left="5760" w:hanging="360"/>
      </w:pPr>
      <w:rPr>
        <w:rFonts w:ascii="Courier New" w:hAnsi="Courier New" w:hint="default"/>
      </w:rPr>
    </w:lvl>
    <w:lvl w:ilvl="8" w:tplc="6444E75C">
      <w:start w:val="1"/>
      <w:numFmt w:val="bullet"/>
      <w:lvlText w:val=""/>
      <w:lvlJc w:val="left"/>
      <w:pPr>
        <w:ind w:left="6480" w:hanging="360"/>
      </w:pPr>
      <w:rPr>
        <w:rFonts w:ascii="Wingdings" w:hAnsi="Wingdings" w:hint="default"/>
      </w:rPr>
    </w:lvl>
  </w:abstractNum>
  <w:abstractNum w:abstractNumId="22" w15:restartNumberingAfterBreak="0">
    <w:nsid w:val="55E44880"/>
    <w:multiLevelType w:val="hybridMultilevel"/>
    <w:tmpl w:val="37BA329E"/>
    <w:lvl w:ilvl="0" w:tplc="551C91AC">
      <w:start w:val="1"/>
      <w:numFmt w:val="bullet"/>
      <w:lvlText w:val=""/>
      <w:lvlJc w:val="left"/>
      <w:pPr>
        <w:tabs>
          <w:tab w:val="num" w:pos="2160"/>
        </w:tabs>
        <w:ind w:left="21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5B47709D"/>
    <w:multiLevelType w:val="multilevel"/>
    <w:tmpl w:val="00A61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084853"/>
    <w:multiLevelType w:val="hybridMultilevel"/>
    <w:tmpl w:val="B9DCAE54"/>
    <w:lvl w:ilvl="0" w:tplc="551C91AC">
      <w:start w:val="1"/>
      <w:numFmt w:val="bullet"/>
      <w:lvlText w:val=""/>
      <w:lvlJc w:val="left"/>
      <w:pPr>
        <w:tabs>
          <w:tab w:val="num" w:pos="2880"/>
        </w:tabs>
        <w:ind w:left="2880" w:hanging="360"/>
      </w:pPr>
      <w:rPr>
        <w:rFonts w:ascii="Wingdings" w:hAnsi="Wingdings" w:hint="default"/>
      </w:rPr>
    </w:lvl>
    <w:lvl w:ilvl="1" w:tplc="E50A7236">
      <w:start w:val="1"/>
      <w:numFmt w:val="bullet"/>
      <w:lvlText w:val=""/>
      <w:lvlJc w:val="left"/>
      <w:pPr>
        <w:tabs>
          <w:tab w:val="num" w:pos="3600"/>
        </w:tabs>
        <w:ind w:left="3600" w:hanging="36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5E971ED6"/>
    <w:multiLevelType w:val="hybridMultilevel"/>
    <w:tmpl w:val="44FCED70"/>
    <w:lvl w:ilvl="0" w:tplc="04090005">
      <w:start w:val="1"/>
      <w:numFmt w:val="bullet"/>
      <w:lvlText w:val=""/>
      <w:lvlJc w:val="left"/>
      <w:pPr>
        <w:tabs>
          <w:tab w:val="num" w:pos="5040"/>
        </w:tabs>
        <w:ind w:left="50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5EAB0231"/>
    <w:multiLevelType w:val="multilevel"/>
    <w:tmpl w:val="A490C53C"/>
    <w:lvl w:ilvl="0">
      <w:start w:val="4"/>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27" w15:restartNumberingAfterBreak="0">
    <w:nsid w:val="5EB927D9"/>
    <w:multiLevelType w:val="hybridMultilevel"/>
    <w:tmpl w:val="EC8E821C"/>
    <w:lvl w:ilvl="0" w:tplc="551C91AC">
      <w:start w:val="1"/>
      <w:numFmt w:val="bullet"/>
      <w:lvlText w:val=""/>
      <w:lvlJc w:val="left"/>
      <w:pPr>
        <w:tabs>
          <w:tab w:val="num" w:pos="2160"/>
        </w:tabs>
        <w:ind w:left="21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5EF478E0"/>
    <w:multiLevelType w:val="hybridMultilevel"/>
    <w:tmpl w:val="E914695E"/>
    <w:lvl w:ilvl="0" w:tplc="95544E6A">
      <w:start w:val="1"/>
      <w:numFmt w:val="bullet"/>
      <w:lvlText w:val=""/>
      <w:lvlJc w:val="left"/>
      <w:pPr>
        <w:tabs>
          <w:tab w:val="num" w:pos="360"/>
        </w:tabs>
        <w:ind w:left="720" w:hanging="360"/>
      </w:pPr>
      <w:rPr>
        <w:rFonts w:ascii="Symbol" w:hAnsi="Symbol" w:hint="default"/>
        <w:color w:val="auto"/>
      </w:rPr>
    </w:lvl>
    <w:lvl w:ilvl="1" w:tplc="A254F2BE" w:tentative="1">
      <w:start w:val="1"/>
      <w:numFmt w:val="bullet"/>
      <w:lvlText w:val="o"/>
      <w:lvlJc w:val="left"/>
      <w:pPr>
        <w:tabs>
          <w:tab w:val="num" w:pos="720"/>
        </w:tabs>
        <w:ind w:left="1080" w:hanging="360"/>
      </w:pPr>
      <w:rPr>
        <w:rFonts w:ascii="Courier New" w:hAnsi="Courier New" w:hint="default"/>
      </w:rPr>
    </w:lvl>
    <w:lvl w:ilvl="2" w:tplc="10E8D954" w:tentative="1">
      <w:start w:val="1"/>
      <w:numFmt w:val="bullet"/>
      <w:lvlText w:val=""/>
      <w:lvlJc w:val="left"/>
      <w:pPr>
        <w:tabs>
          <w:tab w:val="num" w:pos="1440"/>
        </w:tabs>
        <w:ind w:left="1800" w:hanging="360"/>
      </w:pPr>
      <w:rPr>
        <w:rFonts w:ascii="Wingdings" w:hAnsi="Wingdings" w:hint="default"/>
      </w:rPr>
    </w:lvl>
    <w:lvl w:ilvl="3" w:tplc="2CFC2768" w:tentative="1">
      <w:start w:val="1"/>
      <w:numFmt w:val="bullet"/>
      <w:lvlText w:val=""/>
      <w:lvlJc w:val="left"/>
      <w:pPr>
        <w:tabs>
          <w:tab w:val="num" w:pos="2160"/>
        </w:tabs>
        <w:ind w:left="2520" w:hanging="360"/>
      </w:pPr>
      <w:rPr>
        <w:rFonts w:ascii="Symbol" w:hAnsi="Symbol" w:hint="default"/>
      </w:rPr>
    </w:lvl>
    <w:lvl w:ilvl="4" w:tplc="4A667D88" w:tentative="1">
      <w:start w:val="1"/>
      <w:numFmt w:val="bullet"/>
      <w:lvlText w:val="o"/>
      <w:lvlJc w:val="left"/>
      <w:pPr>
        <w:tabs>
          <w:tab w:val="num" w:pos="2880"/>
        </w:tabs>
        <w:ind w:left="3240" w:hanging="360"/>
      </w:pPr>
      <w:rPr>
        <w:rFonts w:ascii="Courier New" w:hAnsi="Courier New" w:hint="default"/>
      </w:rPr>
    </w:lvl>
    <w:lvl w:ilvl="5" w:tplc="5D4CAC64" w:tentative="1">
      <w:start w:val="1"/>
      <w:numFmt w:val="bullet"/>
      <w:lvlText w:val=""/>
      <w:lvlJc w:val="left"/>
      <w:pPr>
        <w:tabs>
          <w:tab w:val="num" w:pos="3600"/>
        </w:tabs>
        <w:ind w:left="3960" w:hanging="360"/>
      </w:pPr>
      <w:rPr>
        <w:rFonts w:ascii="Wingdings" w:hAnsi="Wingdings" w:hint="default"/>
      </w:rPr>
    </w:lvl>
    <w:lvl w:ilvl="6" w:tplc="09429560" w:tentative="1">
      <w:start w:val="1"/>
      <w:numFmt w:val="bullet"/>
      <w:lvlText w:val=""/>
      <w:lvlJc w:val="left"/>
      <w:pPr>
        <w:tabs>
          <w:tab w:val="num" w:pos="4320"/>
        </w:tabs>
        <w:ind w:left="4680" w:hanging="360"/>
      </w:pPr>
      <w:rPr>
        <w:rFonts w:ascii="Symbol" w:hAnsi="Symbol" w:hint="default"/>
      </w:rPr>
    </w:lvl>
    <w:lvl w:ilvl="7" w:tplc="E79AB514" w:tentative="1">
      <w:start w:val="1"/>
      <w:numFmt w:val="bullet"/>
      <w:lvlText w:val="o"/>
      <w:lvlJc w:val="left"/>
      <w:pPr>
        <w:tabs>
          <w:tab w:val="num" w:pos="5040"/>
        </w:tabs>
        <w:ind w:left="5400" w:hanging="360"/>
      </w:pPr>
      <w:rPr>
        <w:rFonts w:ascii="Courier New" w:hAnsi="Courier New" w:hint="default"/>
      </w:rPr>
    </w:lvl>
    <w:lvl w:ilvl="8" w:tplc="59B6326C" w:tentative="1">
      <w:start w:val="1"/>
      <w:numFmt w:val="bullet"/>
      <w:lvlText w:val=""/>
      <w:lvlJc w:val="left"/>
      <w:pPr>
        <w:tabs>
          <w:tab w:val="num" w:pos="5760"/>
        </w:tabs>
        <w:ind w:left="6120" w:hanging="360"/>
      </w:pPr>
      <w:rPr>
        <w:rFonts w:ascii="Wingdings" w:hAnsi="Wingdings" w:hint="default"/>
      </w:rPr>
    </w:lvl>
  </w:abstractNum>
  <w:abstractNum w:abstractNumId="29" w15:restartNumberingAfterBreak="0">
    <w:nsid w:val="5F76064C"/>
    <w:multiLevelType w:val="hybridMultilevel"/>
    <w:tmpl w:val="5DF84EA2"/>
    <w:lvl w:ilvl="0" w:tplc="04090001">
      <w:start w:val="1"/>
      <w:numFmt w:val="bullet"/>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15:restartNumberingAfterBreak="0">
    <w:nsid w:val="63A16E56"/>
    <w:multiLevelType w:val="hybridMultilevel"/>
    <w:tmpl w:val="701EBD6C"/>
    <w:lvl w:ilvl="0" w:tplc="E50A7236">
      <w:start w:val="1"/>
      <w:numFmt w:val="bullet"/>
      <w:lvlText w:val=""/>
      <w:lvlJc w:val="left"/>
      <w:pPr>
        <w:tabs>
          <w:tab w:val="num" w:pos="4320"/>
        </w:tabs>
        <w:ind w:left="43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ascii="Wingdings" w:hAnsi="Wingdings" w:hint="default"/>
      </w:rPr>
    </w:lvl>
    <w:lvl w:ilvl="3" w:tplc="E50A7236">
      <w:start w:val="1"/>
      <w:numFmt w:val="bullet"/>
      <w:lvlText w:val=""/>
      <w:lvlJc w:val="left"/>
      <w:pPr>
        <w:tabs>
          <w:tab w:val="num" w:pos="4320"/>
        </w:tabs>
        <w:ind w:left="4320" w:hanging="360"/>
      </w:pPr>
      <w:rPr>
        <w:rFonts w:ascii="Wingdings" w:hAnsi="Wingdings"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15:restartNumberingAfterBreak="0">
    <w:nsid w:val="64D639C8"/>
    <w:multiLevelType w:val="multilevel"/>
    <w:tmpl w:val="666A8EC6"/>
    <w:lvl w:ilvl="0">
      <w:start w:val="1"/>
      <w:numFmt w:val="decimal"/>
      <w:lvlText w:val="%1."/>
      <w:lvlJc w:val="left"/>
      <w:pPr>
        <w:tabs>
          <w:tab w:val="num" w:pos="720"/>
        </w:tabs>
        <w:ind w:left="720" w:hanging="720"/>
      </w:pPr>
      <w:rPr>
        <w:b/>
        <w:i w:val="0"/>
      </w:rPr>
    </w:lvl>
    <w:lvl w:ilvl="1">
      <w:start w:val="1"/>
      <w:numFmt w:val="upperRoman"/>
      <w:lvlText w:val="%2."/>
      <w:lvlJc w:val="left"/>
      <w:pPr>
        <w:tabs>
          <w:tab w:val="num" w:pos="1440"/>
        </w:tabs>
        <w:ind w:left="900" w:hanging="180"/>
      </w:pPr>
      <w:rPr>
        <w:b w:val="0"/>
        <w:i w:val="0"/>
        <w:sz w:val="20"/>
      </w:rPr>
    </w:lvl>
    <w:lvl w:ilvl="2">
      <w:start w:val="1"/>
      <w:numFmt w:val="decimal"/>
      <w:isLgl/>
      <w:lvlText w:val="%1.%2.%3"/>
      <w:lvlJc w:val="left"/>
      <w:pPr>
        <w:tabs>
          <w:tab w:val="num" w:pos="2160"/>
        </w:tabs>
        <w:ind w:left="2160" w:hanging="720"/>
      </w:pPr>
    </w:lvl>
    <w:lvl w:ilvl="3">
      <w:start w:val="1"/>
      <w:numFmt w:val="decimal"/>
      <w:isLgl/>
      <w:lvlText w:val="%1.%2.%3.%4"/>
      <w:lvlJc w:val="left"/>
      <w:pPr>
        <w:tabs>
          <w:tab w:val="num" w:pos="2880"/>
        </w:tabs>
        <w:ind w:left="2880" w:hanging="720"/>
      </w:p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4680"/>
        </w:tabs>
        <w:ind w:left="4680" w:hanging="108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480"/>
        </w:tabs>
        <w:ind w:left="6480" w:hanging="1440"/>
      </w:pPr>
    </w:lvl>
    <w:lvl w:ilvl="8">
      <w:start w:val="1"/>
      <w:numFmt w:val="decimal"/>
      <w:isLgl/>
      <w:lvlText w:val="%1.%2.%3.%4.%5.%6.%7.%8.%9"/>
      <w:lvlJc w:val="left"/>
      <w:pPr>
        <w:tabs>
          <w:tab w:val="num" w:pos="7200"/>
        </w:tabs>
        <w:ind w:left="7200" w:hanging="1440"/>
      </w:pPr>
    </w:lvl>
  </w:abstractNum>
  <w:abstractNum w:abstractNumId="32" w15:restartNumberingAfterBreak="0">
    <w:nsid w:val="67D63F32"/>
    <w:multiLevelType w:val="hybridMultilevel"/>
    <w:tmpl w:val="57B6326E"/>
    <w:lvl w:ilvl="0" w:tplc="04090005">
      <w:start w:val="1"/>
      <w:numFmt w:val="bullet"/>
      <w:lvlText w:val=""/>
      <w:lvlJc w:val="left"/>
      <w:pPr>
        <w:tabs>
          <w:tab w:val="num" w:pos="5040"/>
        </w:tabs>
        <w:ind w:left="50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ascii="Wingdings" w:hAnsi="Wingdings" w:hint="default"/>
      </w:rPr>
    </w:lvl>
    <w:lvl w:ilvl="3" w:tplc="E50A7236">
      <w:start w:val="1"/>
      <w:numFmt w:val="bullet"/>
      <w:lvlText w:val=""/>
      <w:lvlJc w:val="left"/>
      <w:pPr>
        <w:tabs>
          <w:tab w:val="num" w:pos="4320"/>
        </w:tabs>
        <w:ind w:left="4320" w:hanging="360"/>
      </w:pPr>
      <w:rPr>
        <w:rFonts w:ascii="Wingdings" w:hAnsi="Wingdings"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15:restartNumberingAfterBreak="0">
    <w:nsid w:val="695C24E3"/>
    <w:multiLevelType w:val="hybridMultilevel"/>
    <w:tmpl w:val="575A7854"/>
    <w:lvl w:ilvl="0" w:tplc="C6C06394">
      <w:start w:val="1"/>
      <w:numFmt w:val="bullet"/>
      <w:lvlText w:val=""/>
      <w:lvlJc w:val="left"/>
      <w:pPr>
        <w:ind w:left="720" w:hanging="360"/>
      </w:pPr>
      <w:rPr>
        <w:rFonts w:ascii="Symbol" w:hAnsi="Symbol" w:hint="default"/>
      </w:rPr>
    </w:lvl>
    <w:lvl w:ilvl="1" w:tplc="961E7022">
      <w:start w:val="1"/>
      <w:numFmt w:val="bullet"/>
      <w:lvlText w:val="o"/>
      <w:lvlJc w:val="left"/>
      <w:pPr>
        <w:ind w:left="1440" w:hanging="360"/>
      </w:pPr>
      <w:rPr>
        <w:rFonts w:ascii="Courier New" w:hAnsi="Courier New" w:hint="default"/>
      </w:rPr>
    </w:lvl>
    <w:lvl w:ilvl="2" w:tplc="57C2188E">
      <w:start w:val="1"/>
      <w:numFmt w:val="bullet"/>
      <w:lvlText w:val=""/>
      <w:lvlJc w:val="left"/>
      <w:pPr>
        <w:ind w:left="2160" w:hanging="360"/>
      </w:pPr>
      <w:rPr>
        <w:rFonts w:ascii="Wingdings" w:hAnsi="Wingdings" w:hint="default"/>
      </w:rPr>
    </w:lvl>
    <w:lvl w:ilvl="3" w:tplc="448AE920">
      <w:start w:val="1"/>
      <w:numFmt w:val="bullet"/>
      <w:lvlText w:val=""/>
      <w:lvlJc w:val="left"/>
      <w:pPr>
        <w:ind w:left="2880" w:hanging="360"/>
      </w:pPr>
      <w:rPr>
        <w:rFonts w:ascii="Symbol" w:hAnsi="Symbol" w:hint="default"/>
      </w:rPr>
    </w:lvl>
    <w:lvl w:ilvl="4" w:tplc="F75AD4DE">
      <w:start w:val="1"/>
      <w:numFmt w:val="bullet"/>
      <w:lvlText w:val="o"/>
      <w:lvlJc w:val="left"/>
      <w:pPr>
        <w:ind w:left="3600" w:hanging="360"/>
      </w:pPr>
      <w:rPr>
        <w:rFonts w:ascii="Courier New" w:hAnsi="Courier New" w:hint="default"/>
      </w:rPr>
    </w:lvl>
    <w:lvl w:ilvl="5" w:tplc="D6D2E544">
      <w:start w:val="1"/>
      <w:numFmt w:val="bullet"/>
      <w:lvlText w:val=""/>
      <w:lvlJc w:val="left"/>
      <w:pPr>
        <w:ind w:left="4320" w:hanging="360"/>
      </w:pPr>
      <w:rPr>
        <w:rFonts w:ascii="Wingdings" w:hAnsi="Wingdings" w:hint="default"/>
      </w:rPr>
    </w:lvl>
    <w:lvl w:ilvl="6" w:tplc="F7946A62">
      <w:start w:val="1"/>
      <w:numFmt w:val="bullet"/>
      <w:lvlText w:val=""/>
      <w:lvlJc w:val="left"/>
      <w:pPr>
        <w:ind w:left="5040" w:hanging="360"/>
      </w:pPr>
      <w:rPr>
        <w:rFonts w:ascii="Symbol" w:hAnsi="Symbol" w:hint="default"/>
      </w:rPr>
    </w:lvl>
    <w:lvl w:ilvl="7" w:tplc="AFA4AB3E">
      <w:start w:val="1"/>
      <w:numFmt w:val="bullet"/>
      <w:lvlText w:val="o"/>
      <w:lvlJc w:val="left"/>
      <w:pPr>
        <w:ind w:left="5760" w:hanging="360"/>
      </w:pPr>
      <w:rPr>
        <w:rFonts w:ascii="Courier New" w:hAnsi="Courier New" w:hint="default"/>
      </w:rPr>
    </w:lvl>
    <w:lvl w:ilvl="8" w:tplc="E32EE6E6">
      <w:start w:val="1"/>
      <w:numFmt w:val="bullet"/>
      <w:lvlText w:val=""/>
      <w:lvlJc w:val="left"/>
      <w:pPr>
        <w:ind w:left="6480" w:hanging="360"/>
      </w:pPr>
      <w:rPr>
        <w:rFonts w:ascii="Wingdings" w:hAnsi="Wingdings" w:hint="default"/>
      </w:rPr>
    </w:lvl>
  </w:abstractNum>
  <w:abstractNum w:abstractNumId="34" w15:restartNumberingAfterBreak="0">
    <w:nsid w:val="69F35C64"/>
    <w:multiLevelType w:val="hybridMultilevel"/>
    <w:tmpl w:val="53984344"/>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E53412A"/>
    <w:multiLevelType w:val="multilevel"/>
    <w:tmpl w:val="6C66F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DD0941"/>
    <w:multiLevelType w:val="hybridMultilevel"/>
    <w:tmpl w:val="6BCA80A0"/>
    <w:lvl w:ilvl="0" w:tplc="E50A7236">
      <w:start w:val="1"/>
      <w:numFmt w:val="bullet"/>
      <w:lvlText w:val=""/>
      <w:lvlJc w:val="left"/>
      <w:pPr>
        <w:tabs>
          <w:tab w:val="num" w:pos="2880"/>
        </w:tabs>
        <w:ind w:left="288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15:restartNumberingAfterBreak="0">
    <w:nsid w:val="73804C2F"/>
    <w:multiLevelType w:val="multilevel"/>
    <w:tmpl w:val="7F601DE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54A784D"/>
    <w:multiLevelType w:val="multilevel"/>
    <w:tmpl w:val="C7C0C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EC64F0"/>
    <w:multiLevelType w:val="hybridMultilevel"/>
    <w:tmpl w:val="61928B70"/>
    <w:lvl w:ilvl="0" w:tplc="551C91AC">
      <w:start w:val="1"/>
      <w:numFmt w:val="bullet"/>
      <w:lvlText w:val=""/>
      <w:lvlJc w:val="left"/>
      <w:pPr>
        <w:tabs>
          <w:tab w:val="num" w:pos="2160"/>
        </w:tabs>
        <w:ind w:left="2160" w:hanging="360"/>
      </w:pPr>
      <w:rPr>
        <w:rFonts w:ascii="Wingdings" w:hAnsi="Wingdings" w:hint="default"/>
      </w:rPr>
    </w:lvl>
    <w:lvl w:ilvl="1" w:tplc="E50A7236">
      <w:start w:val="1"/>
      <w:numFmt w:val="bullet"/>
      <w:lvlText w:val=""/>
      <w:lvlJc w:val="left"/>
      <w:pPr>
        <w:tabs>
          <w:tab w:val="num" w:pos="2880"/>
        </w:tabs>
        <w:ind w:left="2880" w:hanging="36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0" w15:restartNumberingAfterBreak="0">
    <w:nsid w:val="782B4CEA"/>
    <w:multiLevelType w:val="hybridMultilevel"/>
    <w:tmpl w:val="C3DECB00"/>
    <w:lvl w:ilvl="0" w:tplc="68F016A4">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1" w15:restartNumberingAfterBreak="0">
    <w:nsid w:val="78AF1DDB"/>
    <w:multiLevelType w:val="hybridMultilevel"/>
    <w:tmpl w:val="015221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FE50FBD"/>
    <w:multiLevelType w:val="hybridMultilevel"/>
    <w:tmpl w:val="DFFC68D2"/>
    <w:lvl w:ilvl="0" w:tplc="A6605C2E">
      <w:start w:val="1"/>
      <w:numFmt w:val="bullet"/>
      <w:lvlText w:val=""/>
      <w:lvlJc w:val="left"/>
      <w:pPr>
        <w:ind w:left="720" w:hanging="360"/>
      </w:pPr>
      <w:rPr>
        <w:rFonts w:ascii="Symbol" w:hAnsi="Symbol" w:hint="default"/>
      </w:rPr>
    </w:lvl>
    <w:lvl w:ilvl="1" w:tplc="CCDA5F88">
      <w:start w:val="1"/>
      <w:numFmt w:val="bullet"/>
      <w:lvlText w:val="o"/>
      <w:lvlJc w:val="left"/>
      <w:pPr>
        <w:ind w:left="1440" w:hanging="360"/>
      </w:pPr>
      <w:rPr>
        <w:rFonts w:ascii="Courier New" w:hAnsi="Courier New" w:hint="default"/>
      </w:rPr>
    </w:lvl>
    <w:lvl w:ilvl="2" w:tplc="48EAD134">
      <w:start w:val="1"/>
      <w:numFmt w:val="bullet"/>
      <w:lvlText w:val=""/>
      <w:lvlJc w:val="left"/>
      <w:pPr>
        <w:ind w:left="2160" w:hanging="360"/>
      </w:pPr>
      <w:rPr>
        <w:rFonts w:ascii="Wingdings" w:hAnsi="Wingdings" w:hint="default"/>
      </w:rPr>
    </w:lvl>
    <w:lvl w:ilvl="3" w:tplc="609A5532">
      <w:start w:val="1"/>
      <w:numFmt w:val="bullet"/>
      <w:lvlText w:val=""/>
      <w:lvlJc w:val="left"/>
      <w:pPr>
        <w:ind w:left="2880" w:hanging="360"/>
      </w:pPr>
      <w:rPr>
        <w:rFonts w:ascii="Symbol" w:hAnsi="Symbol" w:hint="default"/>
      </w:rPr>
    </w:lvl>
    <w:lvl w:ilvl="4" w:tplc="BEC29242">
      <w:start w:val="1"/>
      <w:numFmt w:val="bullet"/>
      <w:lvlText w:val="o"/>
      <w:lvlJc w:val="left"/>
      <w:pPr>
        <w:ind w:left="3600" w:hanging="360"/>
      </w:pPr>
      <w:rPr>
        <w:rFonts w:ascii="Courier New" w:hAnsi="Courier New" w:hint="default"/>
      </w:rPr>
    </w:lvl>
    <w:lvl w:ilvl="5" w:tplc="8A0C5610">
      <w:start w:val="1"/>
      <w:numFmt w:val="bullet"/>
      <w:lvlText w:val=""/>
      <w:lvlJc w:val="left"/>
      <w:pPr>
        <w:ind w:left="4320" w:hanging="360"/>
      </w:pPr>
      <w:rPr>
        <w:rFonts w:ascii="Wingdings" w:hAnsi="Wingdings" w:hint="default"/>
      </w:rPr>
    </w:lvl>
    <w:lvl w:ilvl="6" w:tplc="04940C54">
      <w:start w:val="1"/>
      <w:numFmt w:val="bullet"/>
      <w:lvlText w:val=""/>
      <w:lvlJc w:val="left"/>
      <w:pPr>
        <w:ind w:left="5040" w:hanging="360"/>
      </w:pPr>
      <w:rPr>
        <w:rFonts w:ascii="Symbol" w:hAnsi="Symbol" w:hint="default"/>
      </w:rPr>
    </w:lvl>
    <w:lvl w:ilvl="7" w:tplc="3D80EA62">
      <w:start w:val="1"/>
      <w:numFmt w:val="bullet"/>
      <w:lvlText w:val="o"/>
      <w:lvlJc w:val="left"/>
      <w:pPr>
        <w:ind w:left="5760" w:hanging="360"/>
      </w:pPr>
      <w:rPr>
        <w:rFonts w:ascii="Courier New" w:hAnsi="Courier New" w:hint="default"/>
      </w:rPr>
    </w:lvl>
    <w:lvl w:ilvl="8" w:tplc="49E6628A">
      <w:start w:val="1"/>
      <w:numFmt w:val="bullet"/>
      <w:lvlText w:val=""/>
      <w:lvlJc w:val="left"/>
      <w:pPr>
        <w:ind w:left="6480" w:hanging="360"/>
      </w:pPr>
      <w:rPr>
        <w:rFonts w:ascii="Wingdings" w:hAnsi="Wingdings" w:hint="default"/>
      </w:rPr>
    </w:lvl>
  </w:abstractNum>
  <w:num w:numId="1" w16cid:durableId="1116490167">
    <w:abstractNumId w:val="33"/>
  </w:num>
  <w:num w:numId="2" w16cid:durableId="616329446">
    <w:abstractNumId w:val="16"/>
  </w:num>
  <w:num w:numId="3" w16cid:durableId="1180120166">
    <w:abstractNumId w:val="18"/>
  </w:num>
  <w:num w:numId="4" w16cid:durableId="1270623632">
    <w:abstractNumId w:val="21"/>
  </w:num>
  <w:num w:numId="5" w16cid:durableId="2104690671">
    <w:abstractNumId w:val="5"/>
  </w:num>
  <w:num w:numId="6" w16cid:durableId="1600870296">
    <w:abstractNumId w:val="42"/>
  </w:num>
  <w:num w:numId="7" w16cid:durableId="881597658">
    <w:abstractNumId w:val="7"/>
  </w:num>
  <w:num w:numId="8" w16cid:durableId="392824102">
    <w:abstractNumId w:val="34"/>
  </w:num>
  <w:num w:numId="9" w16cid:durableId="910315024">
    <w:abstractNumId w:val="8"/>
  </w:num>
  <w:num w:numId="10" w16cid:durableId="1932815601">
    <w:abstractNumId w:val="3"/>
  </w:num>
  <w:num w:numId="11" w16cid:durableId="460268965">
    <w:abstractNumId w:val="10"/>
  </w:num>
  <w:num w:numId="12" w16cid:durableId="1403868810">
    <w:abstractNumId w:val="11"/>
  </w:num>
  <w:num w:numId="13" w16cid:durableId="63067516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15970499">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24310293">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08573359">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77869839">
    <w:abstractNumId w:val="1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9038470">
    <w:abstractNumId w:val="25"/>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7804577">
    <w:abstractNumId w:val="13"/>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18939824">
    <w:abstractNumId w:val="32"/>
    <w:lvlOverride w:ilvl="0"/>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63246605">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6167508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84109163">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09958729">
    <w:abstractNumId w:val="3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9423777">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84624039">
    <w:abstractNumId w:val="0"/>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6049571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7331557">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72520466">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43900461">
    <w:abstractNumId w:val="30"/>
    <w:lvlOverride w:ilvl="0"/>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94261868">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28865151">
    <w:abstractNumId w:val="15"/>
  </w:num>
  <w:num w:numId="33" w16cid:durableId="224029554">
    <w:abstractNumId w:val="41"/>
  </w:num>
  <w:num w:numId="34" w16cid:durableId="1070620345">
    <w:abstractNumId w:val="20"/>
  </w:num>
  <w:num w:numId="35" w16cid:durableId="437599779">
    <w:abstractNumId w:val="37"/>
  </w:num>
  <w:num w:numId="36" w16cid:durableId="2114085831">
    <w:abstractNumId w:val="28"/>
  </w:num>
  <w:num w:numId="37" w16cid:durableId="599488682">
    <w:abstractNumId w:val="2"/>
  </w:num>
  <w:num w:numId="38" w16cid:durableId="1502429967">
    <w:abstractNumId w:val="19"/>
  </w:num>
  <w:num w:numId="39" w16cid:durableId="1681739137">
    <w:abstractNumId w:val="23"/>
  </w:num>
  <w:num w:numId="40" w16cid:durableId="38744863">
    <w:abstractNumId w:val="1"/>
  </w:num>
  <w:num w:numId="41" w16cid:durableId="1814564658">
    <w:abstractNumId w:val="38"/>
  </w:num>
  <w:num w:numId="42" w16cid:durableId="621808479">
    <w:abstractNumId w:val="35"/>
  </w:num>
  <w:num w:numId="43" w16cid:durableId="1715428945">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9DC"/>
    <w:rsid w:val="00011905"/>
    <w:rsid w:val="00071B07"/>
    <w:rsid w:val="00096952"/>
    <w:rsid w:val="000D2A1D"/>
    <w:rsid w:val="00101CB5"/>
    <w:rsid w:val="00120EA8"/>
    <w:rsid w:val="001555C7"/>
    <w:rsid w:val="0015591A"/>
    <w:rsid w:val="0019074C"/>
    <w:rsid w:val="001E27F4"/>
    <w:rsid w:val="001E5224"/>
    <w:rsid w:val="001F7684"/>
    <w:rsid w:val="0025030B"/>
    <w:rsid w:val="00281C7B"/>
    <w:rsid w:val="002D0F3B"/>
    <w:rsid w:val="002D2D6A"/>
    <w:rsid w:val="002F5157"/>
    <w:rsid w:val="00315331"/>
    <w:rsid w:val="0033A306"/>
    <w:rsid w:val="003557D8"/>
    <w:rsid w:val="00373103"/>
    <w:rsid w:val="003C6B6B"/>
    <w:rsid w:val="003D025B"/>
    <w:rsid w:val="003F10D7"/>
    <w:rsid w:val="00440406"/>
    <w:rsid w:val="00456984"/>
    <w:rsid w:val="00474288"/>
    <w:rsid w:val="0047515D"/>
    <w:rsid w:val="004858A8"/>
    <w:rsid w:val="004A6BD2"/>
    <w:rsid w:val="004B2827"/>
    <w:rsid w:val="004C770A"/>
    <w:rsid w:val="00565BBE"/>
    <w:rsid w:val="0058007B"/>
    <w:rsid w:val="00586BF6"/>
    <w:rsid w:val="005935DB"/>
    <w:rsid w:val="00597743"/>
    <w:rsid w:val="005D3040"/>
    <w:rsid w:val="00612399"/>
    <w:rsid w:val="006134C6"/>
    <w:rsid w:val="006562AF"/>
    <w:rsid w:val="006B697B"/>
    <w:rsid w:val="006D7607"/>
    <w:rsid w:val="007076B5"/>
    <w:rsid w:val="00784828"/>
    <w:rsid w:val="008A1623"/>
    <w:rsid w:val="008C43EA"/>
    <w:rsid w:val="00922528"/>
    <w:rsid w:val="00922DEF"/>
    <w:rsid w:val="00931B27"/>
    <w:rsid w:val="009444E1"/>
    <w:rsid w:val="009521B7"/>
    <w:rsid w:val="00955558"/>
    <w:rsid w:val="009776A0"/>
    <w:rsid w:val="009A0E5D"/>
    <w:rsid w:val="009B3171"/>
    <w:rsid w:val="009D14DD"/>
    <w:rsid w:val="009D4EAD"/>
    <w:rsid w:val="00A316A4"/>
    <w:rsid w:val="00A44F1D"/>
    <w:rsid w:val="00AD2DCA"/>
    <w:rsid w:val="00AE63E2"/>
    <w:rsid w:val="00AF0446"/>
    <w:rsid w:val="00B30AAD"/>
    <w:rsid w:val="00B61C01"/>
    <w:rsid w:val="00BD22E8"/>
    <w:rsid w:val="00BE7930"/>
    <w:rsid w:val="00BF34EE"/>
    <w:rsid w:val="00BF37B0"/>
    <w:rsid w:val="00C245CB"/>
    <w:rsid w:val="00C269F6"/>
    <w:rsid w:val="00C773A6"/>
    <w:rsid w:val="00CB4BA4"/>
    <w:rsid w:val="00CB6227"/>
    <w:rsid w:val="00CD494C"/>
    <w:rsid w:val="00D02E51"/>
    <w:rsid w:val="00D145EB"/>
    <w:rsid w:val="00D16511"/>
    <w:rsid w:val="00D22A75"/>
    <w:rsid w:val="00D522BD"/>
    <w:rsid w:val="00D80F41"/>
    <w:rsid w:val="00D92987"/>
    <w:rsid w:val="00DA7440"/>
    <w:rsid w:val="00DF42F9"/>
    <w:rsid w:val="00E827D6"/>
    <w:rsid w:val="00E86821"/>
    <w:rsid w:val="00EC6D45"/>
    <w:rsid w:val="00ED5ED2"/>
    <w:rsid w:val="00EE76F7"/>
    <w:rsid w:val="00F03C22"/>
    <w:rsid w:val="00F45526"/>
    <w:rsid w:val="00F559DC"/>
    <w:rsid w:val="00F86779"/>
    <w:rsid w:val="00FA00FC"/>
    <w:rsid w:val="00FE5256"/>
    <w:rsid w:val="0141A099"/>
    <w:rsid w:val="020F83D1"/>
    <w:rsid w:val="02951F43"/>
    <w:rsid w:val="02B40908"/>
    <w:rsid w:val="031E2693"/>
    <w:rsid w:val="03BFF4DB"/>
    <w:rsid w:val="0401E7B7"/>
    <w:rsid w:val="0404B748"/>
    <w:rsid w:val="04A669C2"/>
    <w:rsid w:val="04DA7532"/>
    <w:rsid w:val="058977A7"/>
    <w:rsid w:val="05F840C1"/>
    <w:rsid w:val="0725C5B2"/>
    <w:rsid w:val="075D6627"/>
    <w:rsid w:val="0781ABE0"/>
    <w:rsid w:val="080C3AB4"/>
    <w:rsid w:val="080EF9C7"/>
    <w:rsid w:val="0A735733"/>
    <w:rsid w:val="0B0572A2"/>
    <w:rsid w:val="0BE6B346"/>
    <w:rsid w:val="0C8B577A"/>
    <w:rsid w:val="0C8BBB18"/>
    <w:rsid w:val="0CA41D2D"/>
    <w:rsid w:val="0D1D4884"/>
    <w:rsid w:val="0D9F0B44"/>
    <w:rsid w:val="0F18CE3C"/>
    <w:rsid w:val="0F7AF0F4"/>
    <w:rsid w:val="0FD11238"/>
    <w:rsid w:val="1131752B"/>
    <w:rsid w:val="11369518"/>
    <w:rsid w:val="1191A5DD"/>
    <w:rsid w:val="11E53189"/>
    <w:rsid w:val="126C141C"/>
    <w:rsid w:val="12C3234A"/>
    <w:rsid w:val="12F51717"/>
    <w:rsid w:val="130BD36E"/>
    <w:rsid w:val="13722D86"/>
    <w:rsid w:val="13A2C629"/>
    <w:rsid w:val="13A2C67F"/>
    <w:rsid w:val="14EC694C"/>
    <w:rsid w:val="14F352AB"/>
    <w:rsid w:val="14F60F08"/>
    <w:rsid w:val="14F7632E"/>
    <w:rsid w:val="1514CAEA"/>
    <w:rsid w:val="15FC2F40"/>
    <w:rsid w:val="15FECDAD"/>
    <w:rsid w:val="162AD728"/>
    <w:rsid w:val="172845DD"/>
    <w:rsid w:val="179F91F0"/>
    <w:rsid w:val="17A59C1D"/>
    <w:rsid w:val="180E667E"/>
    <w:rsid w:val="194FE4F0"/>
    <w:rsid w:val="19E242C7"/>
    <w:rsid w:val="19E796C7"/>
    <w:rsid w:val="1A85688C"/>
    <w:rsid w:val="1AC316A8"/>
    <w:rsid w:val="1BAD8AF0"/>
    <w:rsid w:val="1C7C04BA"/>
    <w:rsid w:val="1CCAD0D5"/>
    <w:rsid w:val="1D5219C2"/>
    <w:rsid w:val="1D59CCE4"/>
    <w:rsid w:val="1D670DBD"/>
    <w:rsid w:val="1DA74C4D"/>
    <w:rsid w:val="1DC32CE5"/>
    <w:rsid w:val="1DE399BD"/>
    <w:rsid w:val="1EBCC81C"/>
    <w:rsid w:val="20A822C5"/>
    <w:rsid w:val="21CEE7EA"/>
    <w:rsid w:val="220688AA"/>
    <w:rsid w:val="22D6124E"/>
    <w:rsid w:val="22E56E40"/>
    <w:rsid w:val="23D36FA6"/>
    <w:rsid w:val="247F7969"/>
    <w:rsid w:val="2512D700"/>
    <w:rsid w:val="2521A1FE"/>
    <w:rsid w:val="254FFFF1"/>
    <w:rsid w:val="259546E0"/>
    <w:rsid w:val="25F603B9"/>
    <w:rsid w:val="261AC382"/>
    <w:rsid w:val="2649296A"/>
    <w:rsid w:val="265FFB74"/>
    <w:rsid w:val="268ACCBD"/>
    <w:rsid w:val="26D538D0"/>
    <w:rsid w:val="27640BC2"/>
    <w:rsid w:val="291F9FDA"/>
    <w:rsid w:val="29605267"/>
    <w:rsid w:val="2A199D2A"/>
    <w:rsid w:val="2A3D4518"/>
    <w:rsid w:val="2A51A130"/>
    <w:rsid w:val="2A63DA8A"/>
    <w:rsid w:val="2A71C1D2"/>
    <w:rsid w:val="2B309A68"/>
    <w:rsid w:val="2B60F499"/>
    <w:rsid w:val="2B72F522"/>
    <w:rsid w:val="2D748AAD"/>
    <w:rsid w:val="2DC47EC9"/>
    <w:rsid w:val="2DF62603"/>
    <w:rsid w:val="2E84BA78"/>
    <w:rsid w:val="2EEE6BF4"/>
    <w:rsid w:val="2F0FCEE9"/>
    <w:rsid w:val="2F50E012"/>
    <w:rsid w:val="2F7DB77E"/>
    <w:rsid w:val="2F969B4B"/>
    <w:rsid w:val="30077AF7"/>
    <w:rsid w:val="309EBFA5"/>
    <w:rsid w:val="3155178B"/>
    <w:rsid w:val="3165ED3D"/>
    <w:rsid w:val="3251A24C"/>
    <w:rsid w:val="32E6B3CB"/>
    <w:rsid w:val="33F1D949"/>
    <w:rsid w:val="34893DF6"/>
    <w:rsid w:val="3526762A"/>
    <w:rsid w:val="35344B79"/>
    <w:rsid w:val="36113A39"/>
    <w:rsid w:val="364DF773"/>
    <w:rsid w:val="372B464A"/>
    <w:rsid w:val="3746C36E"/>
    <w:rsid w:val="384F1B3D"/>
    <w:rsid w:val="3864ADB7"/>
    <w:rsid w:val="399DE6C8"/>
    <w:rsid w:val="39E257FB"/>
    <w:rsid w:val="39F7D8D9"/>
    <w:rsid w:val="39FBD260"/>
    <w:rsid w:val="3A08D7A9"/>
    <w:rsid w:val="3A50D1B9"/>
    <w:rsid w:val="3AAB051F"/>
    <w:rsid w:val="3AB22E8E"/>
    <w:rsid w:val="3BCD18CB"/>
    <w:rsid w:val="3BDE3BE6"/>
    <w:rsid w:val="3E0F5E5C"/>
    <w:rsid w:val="3E7AA2F9"/>
    <w:rsid w:val="3EC6CC00"/>
    <w:rsid w:val="3FD06D61"/>
    <w:rsid w:val="40A52CCB"/>
    <w:rsid w:val="40D33934"/>
    <w:rsid w:val="4141A8F1"/>
    <w:rsid w:val="41FF0CB8"/>
    <w:rsid w:val="433E4813"/>
    <w:rsid w:val="4340A05E"/>
    <w:rsid w:val="43706199"/>
    <w:rsid w:val="43C4401B"/>
    <w:rsid w:val="43C7C5AE"/>
    <w:rsid w:val="4455250A"/>
    <w:rsid w:val="44639D9B"/>
    <w:rsid w:val="44C75B7E"/>
    <w:rsid w:val="4618E2E4"/>
    <w:rsid w:val="4772C67B"/>
    <w:rsid w:val="478BEE2D"/>
    <w:rsid w:val="47A0D9AC"/>
    <w:rsid w:val="4809F0E8"/>
    <w:rsid w:val="48142B95"/>
    <w:rsid w:val="48153C15"/>
    <w:rsid w:val="48266815"/>
    <w:rsid w:val="4A06E7E9"/>
    <w:rsid w:val="4A25F36E"/>
    <w:rsid w:val="4A94EDEE"/>
    <w:rsid w:val="4ACDC2D1"/>
    <w:rsid w:val="4B072899"/>
    <w:rsid w:val="4B44950F"/>
    <w:rsid w:val="4C599AA7"/>
    <w:rsid w:val="4CB9B62E"/>
    <w:rsid w:val="4CE0299D"/>
    <w:rsid w:val="4DA7EC3C"/>
    <w:rsid w:val="4E2AFB9D"/>
    <w:rsid w:val="4E353749"/>
    <w:rsid w:val="4E4488C3"/>
    <w:rsid w:val="4E752F8E"/>
    <w:rsid w:val="4E95FBE5"/>
    <w:rsid w:val="4F0BF149"/>
    <w:rsid w:val="4FDC07FF"/>
    <w:rsid w:val="504C3131"/>
    <w:rsid w:val="5070281A"/>
    <w:rsid w:val="50A0F9F5"/>
    <w:rsid w:val="51735C56"/>
    <w:rsid w:val="52DEB550"/>
    <w:rsid w:val="532D0F22"/>
    <w:rsid w:val="53482EB5"/>
    <w:rsid w:val="535F86E3"/>
    <w:rsid w:val="53D4DCAC"/>
    <w:rsid w:val="55FB2DC1"/>
    <w:rsid w:val="57F0F9B9"/>
    <w:rsid w:val="580B341B"/>
    <w:rsid w:val="59FA0F4E"/>
    <w:rsid w:val="5A6CC298"/>
    <w:rsid w:val="5A848A1B"/>
    <w:rsid w:val="5A8F3222"/>
    <w:rsid w:val="5AC5C409"/>
    <w:rsid w:val="5AD0EA8A"/>
    <w:rsid w:val="5AD32E71"/>
    <w:rsid w:val="5AD4BC0C"/>
    <w:rsid w:val="5B17F62F"/>
    <w:rsid w:val="5B7FB2FE"/>
    <w:rsid w:val="5BCC7BAD"/>
    <w:rsid w:val="5BDA72F4"/>
    <w:rsid w:val="5D1E0568"/>
    <w:rsid w:val="5D2171CC"/>
    <w:rsid w:val="5D392B4A"/>
    <w:rsid w:val="5D3EFCBE"/>
    <w:rsid w:val="5DF84662"/>
    <w:rsid w:val="5F69C9A9"/>
    <w:rsid w:val="5FDDB0DC"/>
    <w:rsid w:val="6077D7C8"/>
    <w:rsid w:val="60983D87"/>
    <w:rsid w:val="60A82521"/>
    <w:rsid w:val="613437B2"/>
    <w:rsid w:val="6199930A"/>
    <w:rsid w:val="61A31B4B"/>
    <w:rsid w:val="6246413D"/>
    <w:rsid w:val="6253E148"/>
    <w:rsid w:val="6327D304"/>
    <w:rsid w:val="632BCC14"/>
    <w:rsid w:val="653173E6"/>
    <w:rsid w:val="6550C0EA"/>
    <w:rsid w:val="656A841E"/>
    <w:rsid w:val="658B9ACE"/>
    <w:rsid w:val="658FEF9D"/>
    <w:rsid w:val="659F1F27"/>
    <w:rsid w:val="66119241"/>
    <w:rsid w:val="6673E311"/>
    <w:rsid w:val="66CFD1A4"/>
    <w:rsid w:val="66DD2ADF"/>
    <w:rsid w:val="6749DD2B"/>
    <w:rsid w:val="67C2A901"/>
    <w:rsid w:val="68442876"/>
    <w:rsid w:val="6850CAAD"/>
    <w:rsid w:val="685FC817"/>
    <w:rsid w:val="699CBDBD"/>
    <w:rsid w:val="69A33C24"/>
    <w:rsid w:val="6A203682"/>
    <w:rsid w:val="6AF30D29"/>
    <w:rsid w:val="6B3BD9AC"/>
    <w:rsid w:val="6C6318D7"/>
    <w:rsid w:val="6CB53628"/>
    <w:rsid w:val="6D85FA0C"/>
    <w:rsid w:val="6E4B7635"/>
    <w:rsid w:val="6EE041DD"/>
    <w:rsid w:val="6F0FEC79"/>
    <w:rsid w:val="6F758DB7"/>
    <w:rsid w:val="70741E12"/>
    <w:rsid w:val="710FBDB7"/>
    <w:rsid w:val="7188CE2A"/>
    <w:rsid w:val="71C2D2C2"/>
    <w:rsid w:val="735523E6"/>
    <w:rsid w:val="73B31467"/>
    <w:rsid w:val="73B7D702"/>
    <w:rsid w:val="752678F3"/>
    <w:rsid w:val="769FA05E"/>
    <w:rsid w:val="770A299A"/>
    <w:rsid w:val="77C903C9"/>
    <w:rsid w:val="78116573"/>
    <w:rsid w:val="7AB74F60"/>
    <w:rsid w:val="7B2A6439"/>
    <w:rsid w:val="7B4D35C9"/>
    <w:rsid w:val="7B59B2B4"/>
    <w:rsid w:val="7B7CE801"/>
    <w:rsid w:val="7BEDA8C2"/>
    <w:rsid w:val="7C11C95D"/>
    <w:rsid w:val="7C28EFD9"/>
    <w:rsid w:val="7CF5C473"/>
    <w:rsid w:val="7D164691"/>
    <w:rsid w:val="7E1C8F69"/>
    <w:rsid w:val="7F458E81"/>
    <w:rsid w:val="7F9CD4A3"/>
    <w:rsid w:val="7FA0D3F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8DF2B6"/>
  <w15:chartTrackingRefBased/>
  <w15:docId w15:val="{71FF7B4F-24BB-49E1-ACBC-07E2E4D31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Bookman" w:hAnsi="Bookman"/>
      <w:sz w:val="22"/>
      <w:lang w:eastAsia="en-US"/>
    </w:rPr>
  </w:style>
  <w:style w:type="paragraph" w:styleId="Heading1">
    <w:name w:val="heading 1"/>
    <w:basedOn w:val="Normal"/>
    <w:next w:val="Normal"/>
    <w:qFormat/>
    <w:pPr>
      <w:keepNext/>
      <w:numPr>
        <w:numId w:val="7"/>
      </w:numPr>
      <w:outlineLvl w:val="0"/>
    </w:pPr>
    <w:rPr>
      <w:b/>
      <w:caps/>
    </w:rPr>
  </w:style>
  <w:style w:type="paragraph" w:styleId="Heading2">
    <w:name w:val="heading 2"/>
    <w:basedOn w:val="Normal"/>
    <w:next w:val="Normal"/>
    <w:qFormat/>
    <w:pPr>
      <w:keepNext/>
      <w:numPr>
        <w:ilvl w:val="1"/>
        <w:numId w:val="7"/>
      </w:numPr>
      <w:outlineLvl w:val="1"/>
    </w:pPr>
    <w:rPr>
      <w:b/>
    </w:rPr>
  </w:style>
  <w:style w:type="paragraph" w:styleId="Heading3">
    <w:name w:val="heading 3"/>
    <w:basedOn w:val="Normal"/>
    <w:next w:val="Normal"/>
    <w:qFormat/>
    <w:pPr>
      <w:keepNext/>
      <w:numPr>
        <w:ilvl w:val="2"/>
        <w:numId w:val="7"/>
      </w:numPr>
      <w:outlineLvl w:val="2"/>
    </w:pPr>
  </w:style>
  <w:style w:type="paragraph" w:styleId="Heading4">
    <w:name w:val="heading 4"/>
    <w:basedOn w:val="Normal"/>
    <w:next w:val="Normal"/>
    <w:qFormat/>
    <w:pPr>
      <w:keepNext/>
      <w:outlineLvl w:val="3"/>
    </w:pPr>
    <w:rPr>
      <w:b/>
    </w:rPr>
  </w:style>
  <w:style w:type="paragraph" w:styleId="Heading5">
    <w:name w:val="heading 5"/>
    <w:basedOn w:val="Normal"/>
    <w:next w:val="Normal"/>
    <w:qFormat/>
    <w:pPr>
      <w:keepNext/>
      <w:autoSpaceDE w:val="0"/>
      <w:autoSpaceDN w:val="0"/>
      <w:adjustRightInd w:val="0"/>
      <w:outlineLvl w:val="4"/>
    </w:pPr>
    <w:rPr>
      <w:rFonts w:ascii="Arial" w:hAnsi="Arial" w:cs="Arial"/>
      <w:b/>
      <w:bCs/>
      <w:sz w:val="24"/>
      <w:szCs w:val="24"/>
      <w:lang w:val="en-US"/>
    </w:rPr>
  </w:style>
  <w:style w:type="paragraph" w:styleId="Heading6">
    <w:name w:val="heading 6"/>
    <w:basedOn w:val="Normal"/>
    <w:next w:val="Normal"/>
    <w:qFormat/>
    <w:pPr>
      <w:keepNext/>
      <w:autoSpaceDE w:val="0"/>
      <w:autoSpaceDN w:val="0"/>
      <w:adjustRightInd w:val="0"/>
      <w:outlineLvl w:val="5"/>
    </w:pPr>
    <w:rPr>
      <w:rFonts w:ascii="Arial" w:hAnsi="Arial" w:cs="Arial"/>
      <w:i/>
      <w:iCs/>
      <w:sz w:val="24"/>
      <w:szCs w:val="24"/>
      <w:lang w:val="en-US"/>
    </w:rPr>
  </w:style>
  <w:style w:type="paragraph" w:styleId="Heading7">
    <w:name w:val="heading 7"/>
    <w:basedOn w:val="Normal"/>
    <w:next w:val="Normal"/>
    <w:qFormat/>
    <w:pPr>
      <w:keepNext/>
      <w:outlineLvl w:val="6"/>
    </w:pPr>
    <w:rPr>
      <w:rFonts w:ascii="Arial" w:hAnsi="Arial"/>
      <w:sz w:val="40"/>
    </w:rPr>
  </w:style>
  <w:style w:type="paragraph" w:styleId="Heading8">
    <w:name w:val="heading 8"/>
    <w:basedOn w:val="Normal"/>
    <w:next w:val="Normal"/>
    <w:qFormat/>
    <w:pPr>
      <w:keepNext/>
      <w:autoSpaceDE w:val="0"/>
      <w:autoSpaceDN w:val="0"/>
      <w:adjustRightInd w:val="0"/>
      <w:jc w:val="left"/>
      <w:outlineLvl w:val="7"/>
    </w:pPr>
    <w:rPr>
      <w:rFonts w:ascii="Arial" w:hAnsi="Arial" w:cs="Arial"/>
      <w:b/>
      <w:bCs/>
      <w:szCs w:val="23"/>
      <w:lang w:val="en-US"/>
    </w:rPr>
  </w:style>
  <w:style w:type="paragraph" w:styleId="Heading9">
    <w:name w:val="heading 9"/>
    <w:basedOn w:val="Normal"/>
    <w:next w:val="Normal"/>
    <w:qFormat/>
    <w:pPr>
      <w:keepNext/>
      <w:outlineLvl w:val="8"/>
    </w:pPr>
    <w:rPr>
      <w:rFonts w:ascii="Arial" w:hAnsi="Arial"/>
      <w:b/>
      <w:bCs/>
      <w:i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EnvelopeAddress">
    <w:name w:val="envelope address"/>
    <w:basedOn w:val="Normal"/>
    <w:pPr>
      <w:framePr w:w="7920" w:h="1980" w:hRule="exact" w:hSpace="180" w:wrap="auto" w:hAnchor="page" w:xAlign="center" w:yAlign="bottom"/>
      <w:ind w:left="2880"/>
    </w:pPr>
  </w:style>
  <w:style w:type="paragraph" w:styleId="BodyText">
    <w:name w:val="Body Text"/>
    <w:basedOn w:val="Normal"/>
  </w:style>
  <w:style w:type="paragraph" w:styleId="BodyTextIndent">
    <w:name w:val="Body Text Indent"/>
    <w:basedOn w:val="Normal"/>
    <w:pPr>
      <w:ind w:left="1440"/>
    </w:pPr>
  </w:style>
  <w:style w:type="character" w:styleId="PageNumber">
    <w:name w:val="page number"/>
    <w:basedOn w:val="DefaultParagraphFont"/>
  </w:style>
  <w:style w:type="paragraph" w:styleId="BodyTextIndent2">
    <w:name w:val="Body Text Indent 2"/>
    <w:basedOn w:val="Normal"/>
    <w:pPr>
      <w:ind w:left="360"/>
    </w:pPr>
  </w:style>
  <w:style w:type="paragraph" w:styleId="BodyTextIndent3">
    <w:name w:val="Body Text Indent 3"/>
    <w:basedOn w:val="Normal"/>
    <w:pPr>
      <w:ind w:left="792"/>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character" w:styleId="Strong">
    <w:name w:val="Strong"/>
    <w:qFormat/>
    <w:rPr>
      <w:b/>
      <w:bCs/>
    </w:rPr>
  </w:style>
  <w:style w:type="paragraph" w:styleId="BodyText2">
    <w:name w:val="Body Text 2"/>
    <w:basedOn w:val="Normal"/>
    <w:rPr>
      <w:rFonts w:ascii="Arial" w:hAnsi="Arial"/>
      <w:sz w:val="40"/>
    </w:rPr>
  </w:style>
  <w:style w:type="paragraph" w:styleId="BodyText3">
    <w:name w:val="Body Text 3"/>
    <w:basedOn w:val="Normal"/>
    <w:pPr>
      <w:autoSpaceDE w:val="0"/>
      <w:autoSpaceDN w:val="0"/>
      <w:adjustRightInd w:val="0"/>
      <w:jc w:val="left"/>
    </w:pPr>
    <w:rPr>
      <w:rFonts w:ascii="Arial" w:hAnsi="Arial" w:cs="Arial"/>
      <w:sz w:val="18"/>
      <w:szCs w:val="23"/>
      <w:lang w:val="en-US"/>
    </w:rPr>
  </w:style>
  <w:style w:type="table" w:styleId="TableGrid">
    <w:name w:val="Table Grid"/>
    <w:basedOn w:val="TableNormal"/>
    <w:rsid w:val="003D02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01CB5"/>
    <w:pPr>
      <w:ind w:left="720"/>
    </w:pPr>
  </w:style>
  <w:style w:type="paragraph" w:styleId="Revision">
    <w:name w:val="Revision"/>
    <w:hidden/>
    <w:uiPriority w:val="99"/>
    <w:semiHidden/>
    <w:rsid w:val="00315331"/>
    <w:rPr>
      <w:rFonts w:ascii="Bookman" w:hAnsi="Bookman"/>
      <w:sz w:val="22"/>
      <w:lang w:eastAsia="en-US"/>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rPr>
      <w:rFonts w:ascii="Bookman" w:hAnsi="Bookman"/>
      <w:lang w:eastAsia="en-US"/>
    </w:rPr>
  </w:style>
  <w:style w:type="character" w:styleId="CommentReference">
    <w:name w:val="annotation reference"/>
    <w:basedOn w:val="DefaultParagraphFont"/>
    <w:rPr>
      <w:sz w:val="16"/>
      <w:szCs w:val="16"/>
    </w:rPr>
  </w:style>
  <w:style w:type="paragraph" w:styleId="CommentSubject">
    <w:name w:val="annotation subject"/>
    <w:basedOn w:val="CommentText"/>
    <w:next w:val="CommentText"/>
    <w:link w:val="CommentSubjectChar"/>
    <w:rsid w:val="00931B27"/>
    <w:rPr>
      <w:b/>
      <w:bCs/>
    </w:rPr>
  </w:style>
  <w:style w:type="character" w:customStyle="1" w:styleId="CommentSubjectChar">
    <w:name w:val="Comment Subject Char"/>
    <w:basedOn w:val="CommentTextChar"/>
    <w:link w:val="CommentSubject"/>
    <w:rsid w:val="00931B27"/>
    <w:rPr>
      <w:rFonts w:ascii="Bookman" w:hAnsi="Book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584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f657c29-f880-4554-805a-56d90e8906dc">
      <Value>4</Value>
      <Value>1</Value>
    </TaxCatchAll>
    <nnnt xmlns="71eec421-166b-4277-8215-1f56f39b69fb" xsi:nil="true"/>
    <y8dc xmlns="71eec421-166b-4277-8215-1f56f39b69fb" xsi:nil="true"/>
    <FUNDED_x0020_BY_x0020_EU xmlns="71eec421-166b-4277-8215-1f56f39b69fb">NO</FUNDED_x0020_BY_x0020_EU>
    <lcf76f155ced4ddcb4097134ff3c332f xmlns="71eec421-166b-4277-8215-1f56f39b69fb">
      <Terms xmlns="http://schemas.microsoft.com/office/infopath/2007/PartnerControls"/>
    </lcf76f155ced4ddcb4097134ff3c332f>
    <q1wf xmlns="71eec421-166b-4277-8215-1f56f39b69fb" xsi:nil="true"/>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4550D1D9A964B948B469231D7C4F49EE" ma:contentTypeVersion="68" ma:contentTypeDescription="Create a new document." ma:contentTypeScope="" ma:versionID="0f3033942ec8775ace3e0c3537d87412">
  <xsd:schema xmlns:xsd="http://www.w3.org/2001/XMLSchema" xmlns:xs="http://www.w3.org/2001/XMLSchema" xmlns:p="http://schemas.microsoft.com/office/2006/metadata/properties" xmlns:ns2="71eec421-166b-4277-8215-1f56f39b69fb" xmlns:ns3="af657c29-f880-4554-805a-56d90e8906dc" targetNamespace="http://schemas.microsoft.com/office/2006/metadata/properties" ma:root="true" ma:fieldsID="272a246ef64de7431d1bed02cb0a3b5d" ns2:_="" ns3:_="">
    <xsd:import namespace="71eec421-166b-4277-8215-1f56f39b69fb"/>
    <xsd:import namespace="af657c29-f880-4554-805a-56d90e8906dc"/>
    <xsd:element name="properties">
      <xsd:complexType>
        <xsd:sequence>
          <xsd:element name="documentManagement">
            <xsd:complexType>
              <xsd:all>
                <xsd:element ref="ns2:FUNDED_x0020_BY_x0020_EU" minOccurs="0"/>
                <xsd:element ref="ns2:y8dc" minOccurs="0"/>
                <xsd:element ref="ns2:nnnt" minOccurs="0"/>
                <xsd:element ref="ns2:q1wf" minOccurs="0"/>
                <xsd:element ref="ns3:TaxCatchAll"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eec421-166b-4277-8215-1f56f39b69fb" elementFormDefault="qualified">
    <xsd:import namespace="http://schemas.microsoft.com/office/2006/documentManagement/types"/>
    <xsd:import namespace="http://schemas.microsoft.com/office/infopath/2007/PartnerControls"/>
    <xsd:element name="FUNDED_x0020_BY_x0020_EU" ma:index="4" nillable="true" ma:displayName="FUNDED BY EU" ma:default="NO" ma:description="Enter Funded yes or Funded NO" ma:format="Dropdown" ma:internalName="FUNDED_x0020_BY_x0020_EU" ma:readOnly="false">
      <xsd:simpleType>
        <xsd:restriction base="dms:Choice">
          <xsd:enumeration value="YES"/>
          <xsd:enumeration value="NO"/>
        </xsd:restriction>
      </xsd:simpleType>
    </xsd:element>
    <xsd:element name="y8dc" ma:index="5" nillable="true" ma:displayName="HR Template Type" ma:internalName="y8dc" ma:readOnly="false">
      <xsd:simpleType>
        <xsd:restriction base="dms:Text"/>
      </xsd:simpleType>
    </xsd:element>
    <xsd:element name="nnnt" ma:index="6" nillable="true" ma:displayName="Department" ma:internalName="nnnt" ma:readOnly="false">
      <xsd:simpleType>
        <xsd:restriction base="dms:Text"/>
      </xsd:simpleType>
    </xsd:element>
    <xsd:element name="q1wf" ma:index="7" nillable="true" ma:displayName="Job number" ma:internalName="q1wf"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08f9bd9-3094-4ce7-b0b7-c3aa025461b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DateTaken" ma:index="2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657c29-f880-4554-805a-56d90e8906d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bed2368f-96d9-49db-899d-a5231dff63d9}" ma:internalName="TaxCatchAll" ma:showField="CatchAllData" ma:web="af657c29-f880-4554-805a-56d90e8906d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3AACFC-7D9C-4F09-9CC5-4B9A57BFBA1D}">
  <ds:schemaRefs>
    <ds:schemaRef ds:uri="http://schemas.openxmlformats.org/officeDocument/2006/bibliography"/>
  </ds:schemaRefs>
</ds:datastoreItem>
</file>

<file path=customXml/itemProps2.xml><?xml version="1.0" encoding="utf-8"?>
<ds:datastoreItem xmlns:ds="http://schemas.openxmlformats.org/officeDocument/2006/customXml" ds:itemID="{6EE06966-32DE-480D-ABFE-22E5CE3CAEA1}">
  <ds:schemaRefs>
    <ds:schemaRef ds:uri="http://schemas.microsoft.com/sharepoint/v3/contenttype/forms"/>
  </ds:schemaRefs>
</ds:datastoreItem>
</file>

<file path=customXml/itemProps3.xml><?xml version="1.0" encoding="utf-8"?>
<ds:datastoreItem xmlns:ds="http://schemas.openxmlformats.org/officeDocument/2006/customXml" ds:itemID="{3F895D25-FE00-4668-8067-FA273D58187E}">
  <ds:schemaRefs>
    <ds:schemaRef ds:uri="http://schemas.microsoft.com/office/2006/metadata/properties"/>
    <ds:schemaRef ds:uri="http://schemas.microsoft.com/office/infopath/2007/PartnerControls"/>
    <ds:schemaRef ds:uri="af657c29-f880-4554-805a-56d90e8906dc"/>
    <ds:schemaRef ds:uri="71eec421-166b-4277-8215-1f56f39b69fb"/>
  </ds:schemaRefs>
</ds:datastoreItem>
</file>

<file path=customXml/itemProps4.xml><?xml version="1.0" encoding="utf-8"?>
<ds:datastoreItem xmlns:ds="http://schemas.openxmlformats.org/officeDocument/2006/customXml" ds:itemID="{568B6688-C860-420F-8875-E26E5DD0CD44}">
  <ds:schemaRefs>
    <ds:schemaRef ds:uri="http://schemas.microsoft.com/office/2006/metadata/longProperties"/>
  </ds:schemaRefs>
</ds:datastoreItem>
</file>

<file path=customXml/itemProps5.xml><?xml version="1.0" encoding="utf-8"?>
<ds:datastoreItem xmlns:ds="http://schemas.openxmlformats.org/officeDocument/2006/customXml" ds:itemID="{4B59018C-90EE-4874-B810-BD185B663F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eec421-166b-4277-8215-1f56f39b69fb"/>
    <ds:schemaRef ds:uri="af657c29-f880-4554-805a-56d90e890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1661</Words>
  <Characters>9473</Characters>
  <Application>Microsoft Office Word</Application>
  <DocSecurity>2</DocSecurity>
  <Lines>78</Lines>
  <Paragraphs>22</Paragraphs>
  <ScaleCrop>false</ScaleCrop>
  <Company>UHI Ltd</Company>
  <LinksUpToDate>false</LinksUpToDate>
  <CharactersWithSpaces>11112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JD</dc:title>
  <dc:subject/>
  <dc:creator>Donna Clark</dc:creator>
  <cp:keywords/>
  <cp:lastModifiedBy>Nicola Paterson</cp:lastModifiedBy>
  <cp:revision>90</cp:revision>
  <cp:lastPrinted>2003-12-16T22:38:00Z</cp:lastPrinted>
  <dcterms:created xsi:type="dcterms:W3CDTF">2026-09-24T14:36:00Z</dcterms:created>
  <dcterms:modified xsi:type="dcterms:W3CDTF">2026-10-01T14:40:00Z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ademic year">
    <vt:lpwstr>2018/19</vt:lpwstr>
  </property>
  <property fmtid="{D5CDD505-2E9C-101B-9397-08002B2CF9AE}" pid="3" name="UHI classification">
    <vt:lpwstr>1;#Procedures|1e9b8590-74f0-45a2-a912-3ff707a1c349</vt:lpwstr>
  </property>
  <property fmtid="{D5CDD505-2E9C-101B-9397-08002B2CF9AE}" pid="4" name="j928f9099e4145f8a1f3a9d8f7b9fe40">
    <vt:lpwstr>Procedures|1e9b8590-74f0-45a2-a912-3ff707a1c349</vt:lpwstr>
  </property>
  <property fmtid="{D5CDD505-2E9C-101B-9397-08002B2CF9AE}" pid="5" name="n0164ad3d5b84a57907af32d91eb6282">
    <vt:lpwstr>HR|ec4a3432-88d9-44a6-a93c-299c1bdf0d04</vt:lpwstr>
  </property>
  <property fmtid="{D5CDD505-2E9C-101B-9397-08002B2CF9AE}" pid="6" name="Document category">
    <vt:lpwstr>4;#HR|ec4a3432-88d9-44a6-a93c-299c1bdf0d04</vt:lpwstr>
  </property>
  <property fmtid="{D5CDD505-2E9C-101B-9397-08002B2CF9AE}" pid="7" name="TaxCatchAll">
    <vt:lpwstr>4;#HR|ec4a3432-88d9-44a6-a93c-299c1bdf0d04;#1;#Procedures|1e9b8590-74f0-45a2-a912-3ff707a1c349</vt:lpwstr>
  </property>
  <property fmtid="{D5CDD505-2E9C-101B-9397-08002B2CF9AE}" pid="8" name="HR procedure classification">
    <vt:lpwstr/>
  </property>
  <property fmtid="{D5CDD505-2E9C-101B-9397-08002B2CF9AE}" pid="9" name="HR procedure actions">
    <vt:lpwstr/>
  </property>
  <property fmtid="{D5CDD505-2E9C-101B-9397-08002B2CF9AE}" pid="10" name="display_urn:schemas-microsoft-com:office:office#Editor">
    <vt:lpwstr>Paul Ellison</vt:lpwstr>
  </property>
  <property fmtid="{D5CDD505-2E9C-101B-9397-08002B2CF9AE}" pid="11" name="_ExtendedDescription">
    <vt:lpwstr/>
  </property>
  <property fmtid="{D5CDD505-2E9C-101B-9397-08002B2CF9AE}" pid="12" name="Retention schedule">
    <vt:lpwstr/>
  </property>
  <property fmtid="{D5CDD505-2E9C-101B-9397-08002B2CF9AE}" pid="13" name="display_urn:schemas-microsoft-com:office:office#Author">
    <vt:lpwstr>EODC</vt:lpwstr>
  </property>
  <property fmtid="{D5CDD505-2E9C-101B-9397-08002B2CF9AE}" pid="14" name="HR procedure retention">
    <vt:lpwstr/>
  </property>
  <property fmtid="{D5CDD505-2E9C-101B-9397-08002B2CF9AE}" pid="15" name="UHI_x0020_classification">
    <vt:lpwstr>1;#Procedures|1e9b8590-74f0-45a2-a912-3ff707a1c349</vt:lpwstr>
  </property>
  <property fmtid="{D5CDD505-2E9C-101B-9397-08002B2CF9AE}" pid="16" name="Document_x0020_category">
    <vt:lpwstr>4;#HR|ec4a3432-88d9-44a6-a93c-299c1bdf0d04</vt:lpwstr>
  </property>
  <property fmtid="{D5CDD505-2E9C-101B-9397-08002B2CF9AE}" pid="17" name="ContentTypeId">
    <vt:lpwstr>0x0101004550D1D9A964B948B469231D7C4F49EE</vt:lpwstr>
  </property>
  <property fmtid="{D5CDD505-2E9C-101B-9397-08002B2CF9AE}" pid="18" name="MediaServiceImageTags">
    <vt:lpwstr/>
  </property>
  <property fmtid="{D5CDD505-2E9C-101B-9397-08002B2CF9AE}" pid="19" name="MSIP_Label_b06898a9-a115-43e8-8e77-fefad235936f_Enabled">
    <vt:lpwstr>True</vt:lpwstr>
  </property>
  <property fmtid="{D5CDD505-2E9C-101B-9397-08002B2CF9AE}" pid="20" name="MSIP_Label_b06898a9-a115-43e8-8e77-fefad235936f_SiteId">
    <vt:lpwstr>20e4f9dc-e1dc-4f42-ab27-de7c2042ea63</vt:lpwstr>
  </property>
  <property fmtid="{D5CDD505-2E9C-101B-9397-08002B2CF9AE}" pid="21" name="MSIP_Label_b06898a9-a115-43e8-8e77-fefad235936f_SetDate">
    <vt:lpwstr>2026-09-24T15:43:36Z</vt:lpwstr>
  </property>
  <property fmtid="{D5CDD505-2E9C-101B-9397-08002B2CF9AE}" pid="22" name="MSIP_Label_b06898a9-a115-43e8-8e77-fefad235936f_Name">
    <vt:lpwstr>Confidential</vt:lpwstr>
  </property>
  <property fmtid="{D5CDD505-2E9C-101B-9397-08002B2CF9AE}" pid="23" name="MSIP_Label_b06898a9-a115-43e8-8e77-fefad235936f_ActionId">
    <vt:lpwstr>c441af7e-046b-42f0-b100-1441e3193ecd</vt:lpwstr>
  </property>
  <property fmtid="{D5CDD505-2E9C-101B-9397-08002B2CF9AE}" pid="24" name="MSIP_Label_b06898a9-a115-43e8-8e77-fefad235936f_Removed">
    <vt:lpwstr>False</vt:lpwstr>
  </property>
  <property fmtid="{D5CDD505-2E9C-101B-9397-08002B2CF9AE}" pid="25" name="MSIP_Label_b06898a9-a115-43e8-8e77-fefad235936f_Extended_MSFT_Method">
    <vt:lpwstr>Standard</vt:lpwstr>
  </property>
  <property fmtid="{D5CDD505-2E9C-101B-9397-08002B2CF9AE}" pid="26" name="Sensitivity">
    <vt:lpwstr>Confidential</vt:lpwstr>
  </property>
</Properties>
</file>