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3D025B" w:rsidP="00474288" w:rsidRDefault="003D025B" w14:paraId="672A6659" wp14:textId="77777777">
      <w:pPr>
        <w:pStyle w:val="Heading1"/>
        <w:numPr>
          <w:ilvl w:val="0"/>
          <w:numId w:val="0"/>
        </w:numPr>
        <w:rPr>
          <w:rFonts w:ascii="Arial" w:hAnsi="Arial" w:cs="Arial"/>
        </w:rPr>
      </w:pPr>
    </w:p>
    <w:tbl>
      <w:tblPr>
        <w:tblW w:w="0" w:type="auto"/>
        <w:tblInd w:w="-34" w:type="dxa"/>
        <w:tblLook w:val="0000" w:firstRow="0" w:lastRow="0" w:firstColumn="0" w:lastColumn="0" w:noHBand="0" w:noVBand="0"/>
      </w:tblPr>
      <w:tblGrid>
        <w:gridCol w:w="5104"/>
        <w:gridCol w:w="4110"/>
      </w:tblGrid>
      <w:tr w:rsidR="48077EB2" w:rsidTr="48077EB2" w14:paraId="431B7029">
        <w:trPr>
          <w:trHeight w:val="1283"/>
        </w:trPr>
        <w:tc>
          <w:tcPr>
            <w:tcW w:w="5104" w:type="dxa"/>
            <w:tcMar/>
            <w:vAlign w:val="center"/>
          </w:tcPr>
          <w:p w:rsidR="48077EB2" w:rsidP="48077EB2" w:rsidRDefault="48077EB2" w14:paraId="1AC84363">
            <w:pPr>
              <w:rPr>
                <w:rFonts w:ascii="Arial" w:hAnsi="Arial" w:cs="Arial"/>
                <w:b w:val="1"/>
                <w:bCs w:val="1"/>
                <w:sz w:val="28"/>
                <w:szCs w:val="28"/>
              </w:rPr>
            </w:pPr>
            <w:r w:rsidRPr="48077EB2" w:rsidR="48077EB2">
              <w:rPr>
                <w:rFonts w:ascii="Arial" w:hAnsi="Arial" w:cs="Arial"/>
                <w:sz w:val="48"/>
                <w:szCs w:val="48"/>
              </w:rPr>
              <w:t>Job Description</w:t>
            </w:r>
          </w:p>
        </w:tc>
        <w:tc>
          <w:tcPr>
            <w:tcW w:w="4110" w:type="dxa"/>
            <w:tcMar/>
            <w:vAlign w:val="center"/>
          </w:tcPr>
          <w:p w:rsidR="48077EB2" w:rsidP="48077EB2" w:rsidRDefault="48077EB2" w14:paraId="01BBCD43">
            <w:pPr>
              <w:rPr>
                <w:rFonts w:ascii="Arial" w:hAnsi="Arial" w:cs="Arial"/>
                <w:b w:val="1"/>
                <w:bCs w:val="1"/>
                <w:sz w:val="28"/>
                <w:szCs w:val="28"/>
              </w:rPr>
            </w:pPr>
            <w:r w:rsidR="48077EB2">
              <w:drawing>
                <wp:inline wp14:editId="0C24B64D" wp14:anchorId="1EF80AB2">
                  <wp:extent cx="1943100" cy="628650"/>
                  <wp:effectExtent l="0" t="0" r="0" b="0"/>
                  <wp:docPr id="2011592918"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2"/>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1">
                            <a:extLst xmlns:a="http://schemas.openxmlformats.org/drawingml/2006/main">
                              <a:ext xmlns:a="http://schemas.openxmlformats.org/drawingml/2006/main" uri="{28A0092B-C50C-407E-A947-70E740481C1C}">
                                <a14:useLocalDpi xmlns:a14="http://schemas.microsoft.com/office/drawing/2010/main" val="0"/>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a:off xmlns:a="http://schemas.openxmlformats.org/drawingml/2006/main" x="0" y="0"/>
                            <a:ext xmlns:a="http://schemas.openxmlformats.org/drawingml/2006/main" cx="1943100" cy="628650"/>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xmlns:wp14="http://schemas.microsoft.com/office/word/2010/wordml" w:rsidRPr="00474288" w:rsidR="005935DB" w:rsidP="48077EB2" w:rsidRDefault="005935DB" wp14:textId="77777777" w14:paraId="2C37228C">
      <w:pPr>
        <w:autoSpaceDE w:val="0"/>
        <w:autoSpaceDN w:val="0"/>
        <w:adjustRightInd w:val="0"/>
        <w:rPr>
          <w:rFonts w:ascii="Arial" w:hAnsi="Arial" w:cs="Arial"/>
        </w:rPr>
      </w:pPr>
    </w:p>
    <w:tbl>
      <w:tblPr>
        <w:tblW w:w="0" w:type="auto"/>
        <w:tblLook w:val="0000" w:firstRow="0" w:lastRow="0" w:firstColumn="0" w:lastColumn="0" w:noHBand="0" w:noVBand="0"/>
      </w:tblPr>
      <w:tblGrid>
        <w:gridCol w:w="3482"/>
        <w:gridCol w:w="5598"/>
      </w:tblGrid>
      <w:tr w:rsidR="48077EB2" w:rsidTr="50D5F592" w14:paraId="68E3B6EF">
        <w:trPr>
          <w:trHeight w:val="480"/>
        </w:trPr>
        <w:tc>
          <w:tcPr>
            <w:tcW w:w="9080" w:type="dxa"/>
            <w:gridSpan w:val="2"/>
            <w:tcBorders>
              <w:top w:val="single" w:color="auto" w:sz="6"/>
              <w:left w:val="single" w:color="auto" w:sz="6"/>
              <w:bottom w:val="single" w:color="auto" w:sz="6"/>
              <w:right w:val="single" w:color="auto" w:sz="6"/>
            </w:tcBorders>
            <w:shd w:val="clear" w:color="auto" w:fill="auto"/>
            <w:tcMar/>
          </w:tcPr>
          <w:p w:rsidR="48077EB2" w:rsidP="48077EB2" w:rsidRDefault="48077EB2" w14:paraId="0E6E547C">
            <w:pPr>
              <w:rPr>
                <w:rFonts w:ascii="Calibri" w:hAnsi="Calibri" w:eastAsia="Calibri" w:cs="Calibri" w:asciiTheme="minorAscii" w:hAnsiTheme="minorAscii" w:eastAsiaTheme="minorAscii" w:cstheme="minorAscii"/>
                <w:sz w:val="22"/>
                <w:szCs w:val="22"/>
              </w:rPr>
            </w:pPr>
          </w:p>
        </w:tc>
      </w:tr>
      <w:tr w:rsidR="48077EB2" w:rsidTr="50D5F592" w14:paraId="4309095F">
        <w:trPr>
          <w:trHeight w:val="390"/>
        </w:trPr>
        <w:tc>
          <w:tcPr>
            <w:tcW w:w="3482" w:type="dxa"/>
            <w:tcBorders>
              <w:top w:val="single" w:color="auto" w:sz="6"/>
              <w:left w:val="single" w:color="auto" w:sz="6"/>
              <w:bottom w:val="single" w:color="auto" w:sz="6"/>
              <w:right w:val="single" w:color="auto" w:sz="6"/>
            </w:tcBorders>
            <w:tcMar/>
            <w:vAlign w:val="center"/>
          </w:tcPr>
          <w:p w:rsidR="48077EB2" w:rsidP="48077EB2" w:rsidRDefault="48077EB2" w14:paraId="0A17CE5E">
            <w:pPr>
              <w:pStyle w:val="Heading8"/>
              <w:jc w:val="both"/>
              <w:rPr>
                <w:rFonts w:ascii="Calibri" w:hAnsi="Calibri" w:eastAsia="Calibri" w:cs="Calibri" w:asciiTheme="minorAscii" w:hAnsiTheme="minorAscii" w:eastAsiaTheme="minorAscii" w:cstheme="minorAscii"/>
                <w:sz w:val="22"/>
                <w:szCs w:val="22"/>
                <w:lang w:val="en-GB"/>
              </w:rPr>
            </w:pPr>
            <w:r w:rsidRPr="48077EB2" w:rsidR="48077EB2">
              <w:rPr>
                <w:rFonts w:ascii="Calibri" w:hAnsi="Calibri" w:eastAsia="Calibri" w:cs="Calibri" w:asciiTheme="minorAscii" w:hAnsiTheme="minorAscii" w:eastAsiaTheme="minorAscii" w:cstheme="minorAscii"/>
                <w:sz w:val="22"/>
                <w:szCs w:val="22"/>
                <w:lang w:val="en-GB"/>
              </w:rPr>
              <w:t>Job Title</w:t>
            </w:r>
          </w:p>
        </w:tc>
        <w:tc>
          <w:tcPr>
            <w:tcW w:w="5598" w:type="dxa"/>
            <w:tcBorders>
              <w:top w:val="single" w:color="auto" w:sz="6"/>
              <w:left w:val="single" w:color="auto" w:sz="6"/>
              <w:bottom w:val="single" w:color="auto" w:sz="6"/>
              <w:right w:val="single" w:color="auto" w:sz="6"/>
            </w:tcBorders>
            <w:tcMar/>
            <w:vAlign w:val="center"/>
          </w:tcPr>
          <w:p w:rsidR="48077EB2" w:rsidP="48077EB2" w:rsidRDefault="48077EB2" w14:paraId="4A825703" w14:textId="2CAA974F">
            <w:p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Research Associate Pt Temp (19 days)</w:t>
            </w:r>
          </w:p>
        </w:tc>
      </w:tr>
      <w:tr w:rsidR="48077EB2" w:rsidTr="50D5F592" w14:paraId="5CE7F3D7">
        <w:trPr>
          <w:trHeight w:val="390"/>
        </w:trPr>
        <w:tc>
          <w:tcPr>
            <w:tcW w:w="3482" w:type="dxa"/>
            <w:tcBorders>
              <w:top w:val="single" w:color="auto" w:sz="6"/>
              <w:left w:val="single" w:color="auto" w:sz="6"/>
              <w:bottom w:val="single" w:color="auto" w:sz="6"/>
              <w:right w:val="single" w:color="auto" w:sz="6"/>
            </w:tcBorders>
            <w:tcMar/>
            <w:vAlign w:val="center"/>
          </w:tcPr>
          <w:p w:rsidR="48077EB2" w:rsidP="48077EB2" w:rsidRDefault="48077EB2" w14:paraId="286E0B36">
            <w:pPr>
              <w:rPr>
                <w:rFonts w:ascii="Calibri" w:hAnsi="Calibri" w:eastAsia="Calibri" w:cs="Calibri" w:asciiTheme="minorAscii" w:hAnsiTheme="minorAscii" w:eastAsiaTheme="minorAscii" w:cstheme="minorAscii"/>
                <w:b w:val="1"/>
                <w:bCs w:val="1"/>
                <w:sz w:val="22"/>
                <w:szCs w:val="22"/>
              </w:rPr>
            </w:pPr>
            <w:r w:rsidRPr="48077EB2" w:rsidR="48077EB2">
              <w:rPr>
                <w:rFonts w:ascii="Calibri" w:hAnsi="Calibri" w:eastAsia="Calibri" w:cs="Calibri" w:asciiTheme="minorAscii" w:hAnsiTheme="minorAscii" w:eastAsiaTheme="minorAscii" w:cstheme="minorAscii"/>
                <w:b w:val="1"/>
                <w:bCs w:val="1"/>
                <w:sz w:val="22"/>
                <w:szCs w:val="22"/>
              </w:rPr>
              <w:t>Department</w:t>
            </w:r>
          </w:p>
        </w:tc>
        <w:tc>
          <w:tcPr>
            <w:tcW w:w="5598" w:type="dxa"/>
            <w:tcBorders>
              <w:top w:val="single" w:color="auto" w:sz="6"/>
              <w:left w:val="single" w:color="auto" w:sz="6"/>
              <w:bottom w:val="single" w:color="auto" w:sz="6"/>
              <w:right w:val="single" w:color="auto" w:sz="6"/>
            </w:tcBorders>
            <w:tcMar/>
            <w:vAlign w:val="center"/>
          </w:tcPr>
          <w:p w:rsidR="48077EB2" w:rsidP="48077EB2" w:rsidRDefault="48077EB2" w14:paraId="2D6199FB" w14:textId="5F690C57">
            <w:pPr>
              <w:rPr>
                <w:rFonts w:ascii="Calibri" w:hAnsi="Calibri" w:eastAsia="Calibri" w:cs="Calibri" w:asciiTheme="minorAscii" w:hAnsiTheme="minorAscii" w:eastAsiaTheme="minorAscii" w:cstheme="minorAscii"/>
                <w:sz w:val="22"/>
                <w:szCs w:val="22"/>
              </w:rPr>
            </w:pPr>
            <w:r w:rsidRPr="50D5F592" w:rsidR="48077EB2">
              <w:rPr>
                <w:rFonts w:ascii="Calibri" w:hAnsi="Calibri" w:eastAsia="Calibri" w:cs="Calibri" w:asciiTheme="minorAscii" w:hAnsiTheme="minorAscii" w:eastAsiaTheme="minorAscii" w:cstheme="minorAscii"/>
                <w:sz w:val="22"/>
                <w:szCs w:val="22"/>
              </w:rPr>
              <w:t>C</w:t>
            </w:r>
            <w:r w:rsidRPr="50D5F592" w:rsidR="74970818">
              <w:rPr>
                <w:rFonts w:ascii="Calibri" w:hAnsi="Calibri" w:eastAsia="Calibri" w:cs="Calibri" w:asciiTheme="minorAscii" w:hAnsiTheme="minorAscii" w:eastAsiaTheme="minorAscii" w:cstheme="minorAscii"/>
                <w:sz w:val="22"/>
                <w:szCs w:val="22"/>
              </w:rPr>
              <w:t xml:space="preserve">ognate </w:t>
            </w:r>
            <w:r w:rsidRPr="50D5F592" w:rsidR="48077EB2">
              <w:rPr>
                <w:rFonts w:ascii="Calibri" w:hAnsi="Calibri" w:eastAsia="Calibri" w:cs="Calibri" w:asciiTheme="minorAscii" w:hAnsiTheme="minorAscii" w:eastAsiaTheme="minorAscii" w:cstheme="minorAscii"/>
                <w:sz w:val="22"/>
                <w:szCs w:val="22"/>
              </w:rPr>
              <w:t>S</w:t>
            </w:r>
            <w:r w:rsidRPr="50D5F592" w:rsidR="04867D85">
              <w:rPr>
                <w:rFonts w:ascii="Calibri" w:hAnsi="Calibri" w:eastAsia="Calibri" w:cs="Calibri" w:asciiTheme="minorAscii" w:hAnsiTheme="minorAscii" w:eastAsiaTheme="minorAscii" w:cstheme="minorAscii"/>
                <w:sz w:val="22"/>
                <w:szCs w:val="22"/>
              </w:rPr>
              <w:t xml:space="preserve">ubject </w:t>
            </w:r>
            <w:r w:rsidRPr="50D5F592" w:rsidR="48077EB2">
              <w:rPr>
                <w:rFonts w:ascii="Calibri" w:hAnsi="Calibri" w:eastAsia="Calibri" w:cs="Calibri" w:asciiTheme="minorAscii" w:hAnsiTheme="minorAscii" w:eastAsiaTheme="minorAscii" w:cstheme="minorAscii"/>
                <w:sz w:val="22"/>
                <w:szCs w:val="22"/>
              </w:rPr>
              <w:t>G</w:t>
            </w:r>
            <w:r w:rsidRPr="50D5F592" w:rsidR="3EA35218">
              <w:rPr>
                <w:rFonts w:ascii="Calibri" w:hAnsi="Calibri" w:eastAsia="Calibri" w:cs="Calibri" w:asciiTheme="minorAscii" w:hAnsiTheme="minorAscii" w:eastAsiaTheme="minorAscii" w:cstheme="minorAscii"/>
                <w:sz w:val="22"/>
                <w:szCs w:val="22"/>
              </w:rPr>
              <w:t>roup (CSG)</w:t>
            </w:r>
            <w:r w:rsidRPr="50D5F592" w:rsidR="48077EB2">
              <w:rPr>
                <w:rFonts w:ascii="Calibri" w:hAnsi="Calibri" w:eastAsia="Calibri" w:cs="Calibri" w:asciiTheme="minorAscii" w:hAnsiTheme="minorAscii" w:eastAsiaTheme="minorAscii" w:cstheme="minorAscii"/>
                <w:sz w:val="22"/>
                <w:szCs w:val="22"/>
              </w:rPr>
              <w:t xml:space="preserve"> Education</w:t>
            </w:r>
          </w:p>
        </w:tc>
      </w:tr>
      <w:tr w:rsidR="48077EB2" w:rsidTr="50D5F592" w14:paraId="0513C1BD">
        <w:trPr>
          <w:trHeight w:val="390"/>
        </w:trPr>
        <w:tc>
          <w:tcPr>
            <w:tcW w:w="3482" w:type="dxa"/>
            <w:tcBorders>
              <w:top w:val="single" w:color="auto" w:sz="6"/>
              <w:left w:val="single" w:color="auto" w:sz="6"/>
              <w:bottom w:val="single" w:color="auto" w:sz="6"/>
              <w:right w:val="single" w:color="auto" w:sz="6"/>
            </w:tcBorders>
            <w:tcMar/>
            <w:vAlign w:val="center"/>
          </w:tcPr>
          <w:p w:rsidR="48077EB2" w:rsidP="48077EB2" w:rsidRDefault="48077EB2" w14:paraId="29A8D81B">
            <w:pPr>
              <w:rPr>
                <w:rFonts w:ascii="Calibri" w:hAnsi="Calibri" w:eastAsia="Calibri" w:cs="Calibri" w:asciiTheme="minorAscii" w:hAnsiTheme="minorAscii" w:eastAsiaTheme="minorAscii" w:cstheme="minorAscii"/>
                <w:b w:val="1"/>
                <w:bCs w:val="1"/>
                <w:sz w:val="22"/>
                <w:szCs w:val="22"/>
              </w:rPr>
            </w:pPr>
            <w:r w:rsidRPr="48077EB2" w:rsidR="48077EB2">
              <w:rPr>
                <w:rFonts w:ascii="Calibri" w:hAnsi="Calibri" w:eastAsia="Calibri" w:cs="Calibri" w:asciiTheme="minorAscii" w:hAnsiTheme="minorAscii" w:eastAsiaTheme="minorAscii" w:cstheme="minorAscii"/>
                <w:b w:val="1"/>
                <w:bCs w:val="1"/>
                <w:sz w:val="22"/>
                <w:szCs w:val="22"/>
              </w:rPr>
              <w:t>Responsible To</w:t>
            </w:r>
          </w:p>
        </w:tc>
        <w:tc>
          <w:tcPr>
            <w:tcW w:w="5598" w:type="dxa"/>
            <w:tcBorders>
              <w:top w:val="single" w:color="auto" w:sz="6"/>
              <w:left w:val="single" w:color="auto" w:sz="6"/>
              <w:bottom w:val="single" w:color="auto" w:sz="6"/>
              <w:right w:val="single" w:color="auto" w:sz="6"/>
            </w:tcBorders>
            <w:tcMar/>
            <w:vAlign w:val="center"/>
          </w:tcPr>
          <w:p w:rsidR="48077EB2" w:rsidP="48077EB2" w:rsidRDefault="48077EB2" w14:paraId="7C2D7BF4" w14:textId="54F8866C">
            <w:p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Associate Dean / Education / Dean AHBE</w:t>
            </w:r>
          </w:p>
        </w:tc>
      </w:tr>
      <w:tr w:rsidR="48077EB2" w:rsidTr="50D5F592" w14:paraId="18251EAF">
        <w:trPr>
          <w:trHeight w:val="390"/>
        </w:trPr>
        <w:tc>
          <w:tcPr>
            <w:tcW w:w="3482" w:type="dxa"/>
            <w:tcBorders>
              <w:top w:val="single" w:color="auto" w:sz="6"/>
              <w:left w:val="single" w:color="auto" w:sz="6"/>
              <w:bottom w:val="single" w:color="auto" w:sz="6"/>
              <w:right w:val="single" w:color="auto" w:sz="6"/>
            </w:tcBorders>
            <w:tcMar/>
            <w:vAlign w:val="center"/>
          </w:tcPr>
          <w:p w:rsidR="48077EB2" w:rsidP="48077EB2" w:rsidRDefault="48077EB2" w14:paraId="3592DABE">
            <w:pPr>
              <w:rPr>
                <w:rFonts w:ascii="Calibri" w:hAnsi="Calibri" w:eastAsia="Calibri" w:cs="Calibri" w:asciiTheme="minorAscii" w:hAnsiTheme="minorAscii" w:eastAsiaTheme="minorAscii" w:cstheme="minorAscii"/>
                <w:b w:val="1"/>
                <w:bCs w:val="1"/>
                <w:sz w:val="22"/>
                <w:szCs w:val="22"/>
              </w:rPr>
            </w:pPr>
            <w:r w:rsidRPr="48077EB2" w:rsidR="48077EB2">
              <w:rPr>
                <w:rFonts w:ascii="Calibri" w:hAnsi="Calibri" w:eastAsia="Calibri" w:cs="Calibri" w:asciiTheme="minorAscii" w:hAnsiTheme="minorAscii" w:eastAsiaTheme="minorAscii" w:cstheme="minorAscii"/>
                <w:b w:val="1"/>
                <w:bCs w:val="1"/>
                <w:sz w:val="22"/>
                <w:szCs w:val="22"/>
              </w:rPr>
              <w:t>Responsible For</w:t>
            </w:r>
          </w:p>
        </w:tc>
        <w:tc>
          <w:tcPr>
            <w:tcW w:w="5598" w:type="dxa"/>
            <w:tcBorders>
              <w:top w:val="single" w:color="auto" w:sz="6"/>
              <w:left w:val="single" w:color="auto" w:sz="6"/>
              <w:bottom w:val="single" w:color="auto" w:sz="6"/>
              <w:right w:val="single" w:color="auto" w:sz="6"/>
            </w:tcBorders>
            <w:tcMar/>
            <w:vAlign w:val="center"/>
          </w:tcPr>
          <w:p w:rsidR="48077EB2" w:rsidP="48077EB2" w:rsidRDefault="48077EB2" w14:paraId="3E77BCA7" w14:textId="6318C6E4">
            <w:pPr>
              <w:pStyle w:val="Normal"/>
              <w:jc w:val="both"/>
              <w:rPr>
                <w:rFonts w:ascii="Calibri" w:hAnsi="Calibri" w:eastAsia="Calibri" w:cs="Calibri" w:asciiTheme="minorAscii" w:hAnsiTheme="minorAscii" w:eastAsiaTheme="minorAscii" w:cstheme="minorAscii"/>
                <w:noProof w:val="0"/>
                <w:sz w:val="22"/>
                <w:szCs w:val="22"/>
                <w:lang w:val="en-GB"/>
              </w:rPr>
            </w:pPr>
            <w:r w:rsidRPr="48077EB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CSG Education Research Group</w:t>
            </w:r>
          </w:p>
        </w:tc>
      </w:tr>
      <w:tr w:rsidR="48077EB2" w:rsidTr="50D5F592" w14:paraId="2AC0EC86">
        <w:trPr>
          <w:trHeight w:val="390"/>
        </w:trPr>
        <w:tc>
          <w:tcPr>
            <w:tcW w:w="3482" w:type="dxa"/>
            <w:tcBorders>
              <w:top w:val="single" w:color="auto" w:sz="6"/>
              <w:left w:val="single" w:color="auto" w:sz="6"/>
              <w:bottom w:val="single" w:color="auto" w:sz="6"/>
              <w:right w:val="single" w:color="auto" w:sz="6"/>
            </w:tcBorders>
            <w:tcMar/>
            <w:vAlign w:val="center"/>
          </w:tcPr>
          <w:p w:rsidR="48077EB2" w:rsidP="48077EB2" w:rsidRDefault="48077EB2" w14:paraId="62C0D7AC">
            <w:pPr>
              <w:rPr>
                <w:rFonts w:ascii="Calibri" w:hAnsi="Calibri" w:eastAsia="Calibri" w:cs="Calibri" w:asciiTheme="minorAscii" w:hAnsiTheme="minorAscii" w:eastAsiaTheme="minorAscii" w:cstheme="minorAscii"/>
                <w:b w:val="1"/>
                <w:bCs w:val="1"/>
                <w:sz w:val="22"/>
                <w:szCs w:val="22"/>
              </w:rPr>
            </w:pPr>
            <w:r w:rsidRPr="48077EB2" w:rsidR="48077EB2">
              <w:rPr>
                <w:rFonts w:ascii="Calibri" w:hAnsi="Calibri" w:eastAsia="Calibri" w:cs="Calibri" w:asciiTheme="minorAscii" w:hAnsiTheme="minorAscii" w:eastAsiaTheme="minorAscii" w:cstheme="minorAscii"/>
                <w:b w:val="1"/>
                <w:bCs w:val="1"/>
                <w:sz w:val="22"/>
                <w:szCs w:val="22"/>
              </w:rPr>
              <w:t>Grade</w:t>
            </w:r>
          </w:p>
        </w:tc>
        <w:tc>
          <w:tcPr>
            <w:tcW w:w="5598" w:type="dxa"/>
            <w:tcBorders>
              <w:top w:val="single" w:color="auto" w:sz="6"/>
              <w:left w:val="single" w:color="auto" w:sz="6"/>
              <w:bottom w:val="single" w:color="auto" w:sz="6"/>
              <w:right w:val="single" w:color="auto" w:sz="6"/>
            </w:tcBorders>
            <w:tcMar/>
            <w:vAlign w:val="center"/>
          </w:tcPr>
          <w:p w:rsidR="48077EB2" w:rsidP="48077EB2" w:rsidRDefault="48077EB2" w14:paraId="27BC0372" w14:textId="1F90B953">
            <w:pPr>
              <w:pStyle w:val="BodyText2"/>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48077EB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Grade 8 on the UHI </w:t>
            </w:r>
            <w:r w:rsidRPr="48077EB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payscale</w:t>
            </w:r>
            <w:r w:rsidRPr="48077EB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48077EB2" w:rsidP="48077EB2" w:rsidRDefault="48077EB2" w14:paraId="0E980456" w14:textId="5DDCC6B7">
            <w:pPr>
              <w:pStyle w:val="Normal"/>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tc>
      </w:tr>
      <w:tr w:rsidR="48077EB2" w:rsidTr="50D5F592" w14:paraId="56622B99">
        <w:trPr>
          <w:trHeight w:val="390"/>
        </w:trPr>
        <w:tc>
          <w:tcPr>
            <w:tcW w:w="3482" w:type="dxa"/>
            <w:tcBorders>
              <w:top w:val="single" w:color="auto" w:sz="6"/>
              <w:left w:val="single" w:color="auto" w:sz="6"/>
              <w:bottom w:val="single" w:color="auto" w:sz="6"/>
              <w:right w:val="single" w:color="auto" w:sz="6"/>
            </w:tcBorders>
            <w:tcMar/>
            <w:vAlign w:val="center"/>
          </w:tcPr>
          <w:p w:rsidR="48077EB2" w:rsidP="48077EB2" w:rsidRDefault="48077EB2" w14:paraId="38A6748E">
            <w:pPr>
              <w:rPr>
                <w:rFonts w:ascii="Calibri" w:hAnsi="Calibri" w:eastAsia="Calibri" w:cs="Calibri" w:asciiTheme="minorAscii" w:hAnsiTheme="minorAscii" w:eastAsiaTheme="minorAscii" w:cstheme="minorAscii"/>
                <w:b w:val="1"/>
                <w:bCs w:val="1"/>
                <w:sz w:val="22"/>
                <w:szCs w:val="22"/>
              </w:rPr>
            </w:pPr>
            <w:r w:rsidRPr="48077EB2" w:rsidR="48077EB2">
              <w:rPr>
                <w:rFonts w:ascii="Calibri" w:hAnsi="Calibri" w:eastAsia="Calibri" w:cs="Calibri" w:asciiTheme="minorAscii" w:hAnsiTheme="minorAscii" w:eastAsiaTheme="minorAscii" w:cstheme="minorAscii"/>
                <w:b w:val="1"/>
                <w:bCs w:val="1"/>
                <w:sz w:val="22"/>
                <w:szCs w:val="22"/>
              </w:rPr>
              <w:t>Location</w:t>
            </w:r>
          </w:p>
        </w:tc>
        <w:tc>
          <w:tcPr>
            <w:tcW w:w="5598" w:type="dxa"/>
            <w:tcBorders>
              <w:top w:val="single" w:color="auto" w:sz="6"/>
              <w:left w:val="single" w:color="auto" w:sz="6"/>
              <w:bottom w:val="single" w:color="auto" w:sz="6"/>
              <w:right w:val="single" w:color="auto" w:sz="6"/>
            </w:tcBorders>
            <w:tcMar/>
            <w:vAlign w:val="center"/>
          </w:tcPr>
          <w:p w:rsidR="48077EB2" w:rsidP="48077EB2" w:rsidRDefault="48077EB2" w14:paraId="5C22C4DB" w14:textId="4E934F6F">
            <w:p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Hybrid</w:t>
            </w:r>
          </w:p>
        </w:tc>
      </w:tr>
      <w:tr w:rsidR="48077EB2" w:rsidTr="50D5F592" w14:paraId="1B1C5F82">
        <w:trPr>
          <w:trHeight w:val="480"/>
        </w:trPr>
        <w:tc>
          <w:tcPr>
            <w:tcW w:w="9080" w:type="dxa"/>
            <w:gridSpan w:val="2"/>
            <w:tcBorders>
              <w:top w:val="single" w:color="auto" w:sz="6"/>
              <w:left w:val="single" w:color="auto" w:sz="6"/>
              <w:bottom w:val="single" w:color="auto" w:sz="6"/>
              <w:right w:val="single" w:color="auto" w:sz="6"/>
            </w:tcBorders>
            <w:shd w:val="clear" w:color="auto" w:fill="auto"/>
            <w:tcMar/>
          </w:tcPr>
          <w:p w:rsidR="48077EB2" w:rsidP="48077EB2" w:rsidRDefault="48077EB2" w14:paraId="5C5BFE1F">
            <w:p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Job Objective</w:t>
            </w:r>
          </w:p>
        </w:tc>
      </w:tr>
      <w:tr w:rsidR="48077EB2" w:rsidTr="50D5F592" w14:paraId="15063F6A">
        <w:trPr>
          <w:trHeight w:val="492"/>
        </w:trPr>
        <w:tc>
          <w:tcPr>
            <w:tcW w:w="9080" w:type="dxa"/>
            <w:gridSpan w:val="2"/>
            <w:tcBorders>
              <w:top w:val="single" w:color="auto" w:sz="6"/>
              <w:left w:val="single" w:color="auto" w:sz="6"/>
              <w:bottom w:val="single" w:color="auto" w:sz="6"/>
              <w:right w:val="single" w:color="auto" w:sz="6"/>
            </w:tcBorders>
            <w:tcMar/>
          </w:tcPr>
          <w:p w:rsidR="48077EB2" w:rsidP="48077EB2" w:rsidRDefault="48077EB2" w14:paraId="78B64AEC">
            <w:pPr>
              <w:rPr>
                <w:rFonts w:ascii="Calibri" w:hAnsi="Calibri" w:eastAsia="Calibri" w:cs="Calibri" w:asciiTheme="minorAscii" w:hAnsiTheme="minorAscii" w:eastAsiaTheme="minorAscii" w:cstheme="minorAscii"/>
                <w:b w:val="1"/>
                <w:bCs w:val="1"/>
                <w:sz w:val="22"/>
                <w:szCs w:val="22"/>
              </w:rPr>
            </w:pPr>
          </w:p>
          <w:p w:rsidR="48077EB2" w:rsidP="50D5F592" w:rsidRDefault="48077EB2" w14:paraId="0151F5C0" w14:textId="1F90E57C">
            <w:pPr>
              <w:pStyle w:val="Heading1"/>
              <w:keepNext w:val="0"/>
              <w:keepLines w:val="0"/>
              <w:widowControl w:val="0"/>
              <w:numPr>
                <w:ilvl w:val="0"/>
                <w:numId w:val="0"/>
              </w:numPr>
              <w:spacing w:before="0" w:beforeAutospacing="off" w:after="0" w:line="240"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50D5F59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Provide facilitative leadership of the Education Research Group; coordinate research</w:t>
            </w:r>
            <w:r w:rsidRPr="50D5F592" w:rsidR="4F6343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50D5F59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scholarly</w:t>
            </w:r>
            <w:r w:rsidRPr="50D5F592" w:rsidR="77D4C0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and KE</w:t>
            </w:r>
            <w:r w:rsidRPr="50D5F59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development activities; strengthen external partnerships; support research culture development including develop collaborations with UHI research clusters; contribute to REF-related planning; identify funding opportunities and bid pathways; support visiting fellow and visiting professor initiatives; support staff professional development and contribute to the development of the proposed EdD and wider postgraduate research and </w:t>
            </w:r>
            <w:r w:rsidRPr="50D5F59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programme</w:t>
            </w:r>
            <w:r w:rsidRPr="50D5F592" w:rsidR="48077EB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ambitions.</w:t>
            </w:r>
          </w:p>
          <w:p w:rsidR="48077EB2" w:rsidP="48077EB2" w:rsidRDefault="48077EB2" w14:paraId="2AA446F3" w14:textId="62F3E246">
            <w:pPr>
              <w:pStyle w:val="Normal"/>
              <w:keepNext w:val="0"/>
              <w:keepLines w:val="0"/>
              <w:widowControl w:val="0"/>
              <w:spacing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48077EB2" w:rsidP="48077EB2" w:rsidRDefault="48077EB2" w14:paraId="03BCAD63">
            <w:pPr>
              <w:rPr>
                <w:rFonts w:ascii="Calibri" w:hAnsi="Calibri" w:eastAsia="Calibri" w:cs="Calibri" w:asciiTheme="minorAscii" w:hAnsiTheme="minorAscii" w:eastAsiaTheme="minorAscii" w:cstheme="minorAscii"/>
                <w:sz w:val="22"/>
                <w:szCs w:val="22"/>
              </w:rPr>
            </w:pPr>
          </w:p>
        </w:tc>
      </w:tr>
      <w:tr w:rsidR="48077EB2" w:rsidTr="50D5F592" w14:paraId="662341D6">
        <w:trPr>
          <w:trHeight w:val="480"/>
        </w:trPr>
        <w:tc>
          <w:tcPr>
            <w:tcW w:w="9080" w:type="dxa"/>
            <w:gridSpan w:val="2"/>
            <w:tcBorders>
              <w:top w:val="single" w:color="auto" w:sz="6"/>
              <w:left w:val="single" w:color="auto" w:sz="6"/>
              <w:bottom w:val="single" w:color="auto" w:sz="6"/>
              <w:right w:val="single" w:color="auto" w:sz="6"/>
            </w:tcBorders>
            <w:shd w:val="clear" w:color="auto" w:fill="auto"/>
            <w:tcMar/>
          </w:tcPr>
          <w:p w:rsidR="48077EB2" w:rsidP="48077EB2" w:rsidRDefault="48077EB2" w14:paraId="7B34E993">
            <w:p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Key Duties &amp; Responsibilities</w:t>
            </w:r>
          </w:p>
        </w:tc>
      </w:tr>
      <w:tr w:rsidR="48077EB2" w:rsidTr="50D5F592" w14:paraId="398F474D">
        <w:trPr>
          <w:trHeight w:val="300"/>
        </w:trPr>
        <w:tc>
          <w:tcPr>
            <w:tcW w:w="9080" w:type="dxa"/>
            <w:gridSpan w:val="2"/>
            <w:tcBorders>
              <w:top w:val="single" w:color="auto" w:sz="6"/>
              <w:left w:val="single" w:color="auto" w:sz="6"/>
              <w:bottom w:val="single" w:color="auto" w:sz="6"/>
              <w:right w:val="single" w:color="auto" w:sz="6"/>
            </w:tcBorders>
            <w:tcMar/>
          </w:tcPr>
          <w:p w:rsidR="48077EB2" w:rsidP="48077EB2" w:rsidRDefault="48077EB2" w14:paraId="3013EBA8" w14:textId="0B45EB75">
            <w:pPr>
              <w:keepNext w:val="0"/>
              <w:keepLines w:val="0"/>
              <w:widowControl w:val="0"/>
              <w:spacing w:after="0" w:afterAutospacing="off" w:line="240" w:lineRule="auto"/>
            </w:pPr>
            <w:r w:rsidRPr="48077EB2" w:rsidR="48077EB2">
              <w:rPr>
                <w:rFonts w:ascii="Aptos" w:hAnsi="Aptos" w:eastAsia="Aptos" w:cs="Aptos"/>
                <w:b w:val="0"/>
                <w:bCs w:val="0"/>
                <w:i w:val="0"/>
                <w:iCs w:val="0"/>
                <w:caps w:val="0"/>
                <w:smallCaps w:val="0"/>
                <w:noProof w:val="0"/>
                <w:color w:val="000000" w:themeColor="text1" w:themeTint="FF" w:themeShade="FF"/>
                <w:sz w:val="22"/>
                <w:szCs w:val="22"/>
                <w:lang w:val="en-US"/>
              </w:rPr>
              <w:t>Leading and developing:</w:t>
            </w:r>
          </w:p>
          <w:p w:rsidR="48077EB2" w:rsidP="48077EB2" w:rsidRDefault="48077EB2" w14:paraId="093AD1F6" w14:textId="237D0E83">
            <w:pPr>
              <w:keepNext w:val="0"/>
              <w:keepLines w:val="0"/>
              <w:widowControl w:val="0"/>
              <w:spacing w:after="0" w:afterAutospacing="off" w:line="240" w:lineRule="auto"/>
              <w:rPr>
                <w:rFonts w:ascii="Aptos" w:hAnsi="Aptos" w:eastAsia="Aptos" w:cs="Aptos"/>
                <w:b w:val="0"/>
                <w:bCs w:val="0"/>
                <w:i w:val="0"/>
                <w:iCs w:val="0"/>
                <w:caps w:val="0"/>
                <w:smallCaps w:val="0"/>
                <w:noProof w:val="0"/>
                <w:color w:val="000000" w:themeColor="text1" w:themeTint="FF" w:themeShade="FF"/>
                <w:sz w:val="22"/>
                <w:szCs w:val="22"/>
                <w:lang w:val="en-US"/>
              </w:rPr>
            </w:pPr>
          </w:p>
          <w:p w:rsidR="48077EB2" w:rsidP="50D5F592" w:rsidRDefault="48077EB2" w14:paraId="3F1A7421" w14:textId="0EF5E1F3">
            <w:pPr>
              <w:pStyle w:val="BodyText"/>
              <w:rPr>
                <w:noProof w:val="0"/>
                <w:lang w:val="en-US"/>
              </w:rPr>
            </w:pP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1. </w:t>
            </w:r>
            <w:r w:rsidRPr="50D5F592" w:rsidR="5DE51130">
              <w:rPr>
                <w:noProof w:val="0"/>
                <w:sz w:val="22"/>
                <w:szCs w:val="22"/>
                <w:lang w:val="en-US"/>
              </w:rPr>
              <w:t>Strategic development plan for the Education Research Group, including timeline supporting the process of validation of Education as a research area, and, from there, potential unit of assessment and REF preparedness.</w:t>
            </w:r>
          </w:p>
          <w:p w:rsidR="48077EB2" w:rsidP="48077EB2" w:rsidRDefault="48077EB2" w14:paraId="738D6F58" w14:textId="00E6C3AD">
            <w:pPr>
              <w:pStyle w:val="BodyText"/>
            </w:pPr>
            <w:r w:rsidRPr="48077EB2" w:rsidR="48077EB2">
              <w:rPr>
                <w:rFonts w:ascii="Aptos" w:hAnsi="Aptos" w:eastAsia="Aptos" w:cs="Aptos"/>
                <w:b w:val="0"/>
                <w:bCs w:val="0"/>
                <w:i w:val="0"/>
                <w:iCs w:val="0"/>
                <w:caps w:val="0"/>
                <w:smallCaps w:val="0"/>
                <w:noProof w:val="0"/>
                <w:color w:val="000000" w:themeColor="text1" w:themeTint="FF" w:themeShade="FF"/>
                <w:sz w:val="22"/>
                <w:szCs w:val="22"/>
                <w:lang w:val="en-US"/>
              </w:rPr>
              <w:t>2. Defined and agreed Education research themes.</w:t>
            </w:r>
          </w:p>
          <w:p w:rsidR="48077EB2" w:rsidP="48077EB2" w:rsidRDefault="48077EB2" w14:paraId="6BE15525" w14:textId="7478A7E7">
            <w:pPr>
              <w:pStyle w:val="BodyText"/>
            </w:pPr>
            <w:r w:rsidRPr="48077EB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3. Annual </w:t>
            </w:r>
            <w:r w:rsidRPr="48077EB2" w:rsidR="48077EB2">
              <w:rPr>
                <w:rFonts w:ascii="Aptos" w:hAnsi="Aptos" w:eastAsia="Aptos" w:cs="Aptos"/>
                <w:b w:val="0"/>
                <w:bCs w:val="0"/>
                <w:i w:val="0"/>
                <w:iCs w:val="0"/>
                <w:caps w:val="0"/>
                <w:smallCaps w:val="0"/>
                <w:noProof w:val="0"/>
                <w:color w:val="000000" w:themeColor="text1" w:themeTint="FF" w:themeShade="FF"/>
                <w:sz w:val="22"/>
                <w:szCs w:val="22"/>
                <w:lang w:val="en-US"/>
              </w:rPr>
              <w:t>programme</w:t>
            </w:r>
            <w:r w:rsidRPr="48077EB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 of scholarly and research development activities.</w:t>
            </w:r>
          </w:p>
          <w:p w:rsidR="48077EB2" w:rsidP="48077EB2" w:rsidRDefault="48077EB2" w14:paraId="6348A250" w14:textId="60D4078B">
            <w:pPr>
              <w:pStyle w:val="BodyText"/>
            </w:pP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4. Enhanced engagement with </w:t>
            </w:r>
            <w:r w:rsidRPr="50D5F592" w:rsidR="452CD58F">
              <w:rPr>
                <w:rFonts w:ascii="Aptos" w:hAnsi="Aptos" w:eastAsia="Aptos" w:cs="Aptos"/>
                <w:b w:val="0"/>
                <w:bCs w:val="0"/>
                <w:i w:val="0"/>
                <w:iCs w:val="0"/>
                <w:caps w:val="0"/>
                <w:smallCaps w:val="0"/>
                <w:noProof w:val="0"/>
                <w:color w:val="000000" w:themeColor="text1" w:themeTint="FF" w:themeShade="FF"/>
                <w:sz w:val="22"/>
                <w:szCs w:val="22"/>
                <w:lang w:val="en-US"/>
              </w:rPr>
              <w:t xml:space="preserve">UHI </w:t>
            </w:r>
            <w:r w:rsidRPr="50D5F592" w:rsidR="452CD58F">
              <w:rPr>
                <w:rFonts w:ascii="Aptos" w:hAnsi="Aptos" w:eastAsia="Aptos" w:cs="Aptos"/>
                <w:b w:val="0"/>
                <w:bCs w:val="0"/>
                <w:i w:val="0"/>
                <w:iCs w:val="0"/>
                <w:caps w:val="0"/>
                <w:smallCaps w:val="0"/>
                <w:noProof w:val="0"/>
                <w:color w:val="000000" w:themeColor="text1" w:themeTint="FF" w:themeShade="FF"/>
                <w:sz w:val="22"/>
                <w:szCs w:val="22"/>
                <w:lang w:val="en-US"/>
              </w:rPr>
              <w:t>research</w:t>
            </w:r>
            <w:r w:rsidRPr="50D5F592" w:rsidR="452CD58F">
              <w:rPr>
                <w:rFonts w:ascii="Aptos" w:hAnsi="Aptos" w:eastAsia="Aptos" w:cs="Aptos"/>
                <w:b w:val="0"/>
                <w:bCs w:val="0"/>
                <w:i w:val="0"/>
                <w:iCs w:val="0"/>
                <w:caps w:val="0"/>
                <w:smallCaps w:val="0"/>
                <w:noProof w:val="0"/>
                <w:color w:val="000000" w:themeColor="text1" w:themeTint="FF" w:themeShade="FF"/>
                <w:sz w:val="22"/>
                <w:szCs w:val="22"/>
                <w:lang w:val="en-US"/>
              </w:rPr>
              <w:t xml:space="preserve"> clusters, </w:t>
            </w: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external </w:t>
            </w: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stakeholders</w:t>
            </w: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 and sector bodies.</w:t>
            </w:r>
          </w:p>
          <w:p w:rsidR="48077EB2" w:rsidP="50D5F592" w:rsidRDefault="48077EB2" w14:paraId="4F0B259A" w14:textId="6C528ACC">
            <w:pPr>
              <w:pStyle w:val="BodyText"/>
              <w:rPr>
                <w:rFonts w:ascii="Aptos" w:hAnsi="Aptos" w:eastAsia="Aptos" w:cs="Aptos"/>
                <w:b w:val="0"/>
                <w:bCs w:val="0"/>
                <w:i w:val="0"/>
                <w:iCs w:val="0"/>
                <w:caps w:val="0"/>
                <w:smallCaps w:val="0"/>
                <w:noProof w:val="0"/>
                <w:color w:val="000000" w:themeColor="text1" w:themeTint="FF" w:themeShade="FF"/>
                <w:sz w:val="22"/>
                <w:szCs w:val="22"/>
                <w:lang w:val="en-US"/>
              </w:rPr>
            </w:pP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5. Pipeline of potential funding opportunities</w:t>
            </w:r>
            <w:r w:rsidRPr="50D5F592" w:rsidR="34F93953">
              <w:rPr>
                <w:rFonts w:ascii="Aptos" w:hAnsi="Aptos" w:eastAsia="Aptos" w:cs="Aptos"/>
                <w:b w:val="0"/>
                <w:bCs w:val="0"/>
                <w:i w:val="0"/>
                <w:iCs w:val="0"/>
                <w:caps w:val="0"/>
                <w:smallCaps w:val="0"/>
                <w:noProof w:val="0"/>
                <w:color w:val="000000" w:themeColor="text1" w:themeTint="FF" w:themeShade="FF"/>
                <w:sz w:val="22"/>
                <w:szCs w:val="22"/>
                <w:lang w:val="en-US"/>
              </w:rPr>
              <w:t xml:space="preserve"> through</w:t>
            </w:r>
            <w:r w:rsidRPr="50D5F592" w:rsidR="560E6240">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collaborative projects</w:t>
            </w:r>
            <w:r w:rsidRPr="50D5F592" w:rsidR="57DDF76D">
              <w:rPr>
                <w:rFonts w:ascii="Aptos" w:hAnsi="Aptos" w:eastAsia="Aptos" w:cs="Aptos"/>
                <w:b w:val="0"/>
                <w:bCs w:val="0"/>
                <w:i w:val="0"/>
                <w:iCs w:val="0"/>
                <w:caps w:val="0"/>
                <w:smallCaps w:val="0"/>
                <w:noProof w:val="0"/>
                <w:color w:val="000000" w:themeColor="text1" w:themeTint="FF" w:themeShade="FF"/>
                <w:sz w:val="22"/>
                <w:szCs w:val="22"/>
                <w:lang w:val="en-US"/>
              </w:rPr>
              <w:t xml:space="preserve"> and KE</w:t>
            </w:r>
            <w:r w:rsidRPr="50D5F592" w:rsidR="632AA430">
              <w:rPr>
                <w:rFonts w:ascii="Aptos" w:hAnsi="Aptos" w:eastAsia="Aptos" w:cs="Aptos"/>
                <w:b w:val="0"/>
                <w:bCs w:val="0"/>
                <w:i w:val="0"/>
                <w:iCs w:val="0"/>
                <w:caps w:val="0"/>
                <w:smallCaps w:val="0"/>
                <w:noProof w:val="0"/>
                <w:color w:val="000000" w:themeColor="text1" w:themeTint="FF" w:themeShade="FF"/>
                <w:sz w:val="22"/>
                <w:szCs w:val="22"/>
                <w:lang w:val="en-US"/>
              </w:rPr>
              <w:t xml:space="preserve"> activities.</w:t>
            </w:r>
          </w:p>
          <w:p w:rsidR="48077EB2" w:rsidP="50D5F592" w:rsidRDefault="48077EB2" w14:paraId="41BB48C6" w14:textId="545079AD">
            <w:pPr>
              <w:pStyle w:val="BodyText"/>
              <w:rPr>
                <w:rFonts w:ascii="Aptos" w:hAnsi="Aptos" w:eastAsia="Aptos" w:cs="Aptos"/>
                <w:b w:val="0"/>
                <w:bCs w:val="0"/>
                <w:i w:val="0"/>
                <w:iCs w:val="0"/>
                <w:caps w:val="0"/>
                <w:smallCaps w:val="0"/>
                <w:noProof w:val="0"/>
                <w:color w:val="000000" w:themeColor="text1" w:themeTint="FF" w:themeShade="FF"/>
                <w:sz w:val="22"/>
                <w:szCs w:val="22"/>
                <w:lang w:val="en-US"/>
              </w:rPr>
            </w:pPr>
            <w:r w:rsidRPr="50D5F592" w:rsidR="48077EB2">
              <w:rPr>
                <w:rFonts w:ascii="Aptos" w:hAnsi="Aptos" w:eastAsia="Aptos" w:cs="Aptos"/>
                <w:b w:val="0"/>
                <w:bCs w:val="0"/>
                <w:i w:val="0"/>
                <w:iCs w:val="0"/>
                <w:caps w:val="0"/>
                <w:smallCaps w:val="0"/>
                <w:noProof w:val="0"/>
                <w:color w:val="000000" w:themeColor="text1" w:themeTint="FF" w:themeShade="FF"/>
                <w:sz w:val="22"/>
                <w:szCs w:val="22"/>
                <w:lang w:val="en-US"/>
              </w:rPr>
              <w:t xml:space="preserve">6. </w:t>
            </w:r>
            <w:r w:rsidRPr="50D5F592" w:rsidR="1CEFDD1A">
              <w:rPr>
                <w:rFonts w:ascii="Aptos" w:hAnsi="Aptos" w:eastAsia="Aptos" w:cs="Aptos"/>
                <w:b w:val="0"/>
                <w:bCs w:val="0"/>
                <w:i w:val="0"/>
                <w:iCs w:val="0"/>
                <w:caps w:val="0"/>
                <w:smallCaps w:val="0"/>
                <w:noProof w:val="0"/>
                <w:color w:val="000000" w:themeColor="text1" w:themeTint="FF" w:themeShade="FF"/>
                <w:sz w:val="22"/>
                <w:szCs w:val="22"/>
                <w:lang w:val="en-US"/>
              </w:rPr>
              <w:t>Initial structure and content model of development for the proposed EdD route, keeping sight of future funding opportunities such as SGSSS calls.</w:t>
            </w:r>
          </w:p>
          <w:p w:rsidR="48077EB2" w:rsidP="48077EB2" w:rsidRDefault="48077EB2" w14:paraId="1EF13AB8" w14:textId="65A95E71">
            <w:pPr>
              <w:pStyle w:val="BodyText"/>
            </w:pPr>
            <w:r w:rsidRPr="48077EB2" w:rsidR="48077EB2">
              <w:rPr>
                <w:rFonts w:ascii="Aptos" w:hAnsi="Aptos" w:eastAsia="Aptos" w:cs="Aptos"/>
                <w:b w:val="0"/>
                <w:bCs w:val="0"/>
                <w:i w:val="0"/>
                <w:iCs w:val="0"/>
                <w:caps w:val="0"/>
                <w:smallCaps w:val="0"/>
                <w:noProof w:val="0"/>
                <w:color w:val="000000" w:themeColor="text1" w:themeTint="FF" w:themeShade="FF"/>
                <w:sz w:val="22"/>
                <w:szCs w:val="22"/>
                <w:lang w:val="en-US"/>
              </w:rPr>
              <w:t>7. Securing support for visiting fellow and visiting professor nominations.</w:t>
            </w:r>
          </w:p>
          <w:p w:rsidR="48077EB2" w:rsidP="48077EB2" w:rsidRDefault="48077EB2" w14:paraId="1C934663" w14:textId="0A9ACF01">
            <w:pPr>
              <w:pStyle w:val="Normal"/>
              <w:rPr>
                <w:rFonts w:ascii="Calibri" w:hAnsi="Calibri" w:eastAsia="Calibri" w:cs="Calibri" w:asciiTheme="minorAscii" w:hAnsiTheme="minorAscii" w:eastAsiaTheme="minorAscii" w:cstheme="minorAscii"/>
                <w:i w:val="1"/>
                <w:iCs w:val="1"/>
                <w:sz w:val="22"/>
                <w:szCs w:val="22"/>
              </w:rPr>
            </w:pPr>
          </w:p>
          <w:p w:rsidR="48077EB2" w:rsidP="48077EB2" w:rsidRDefault="48077EB2" w14:paraId="3116D615">
            <w:pPr>
              <w:rPr>
                <w:rFonts w:ascii="Calibri" w:hAnsi="Calibri" w:eastAsia="Calibri" w:cs="Calibri" w:asciiTheme="minorAscii" w:hAnsiTheme="minorAscii" w:eastAsiaTheme="minorAscii" w:cstheme="minorAscii"/>
                <w:b w:val="1"/>
                <w:bCs w:val="1"/>
                <w:sz w:val="22"/>
                <w:szCs w:val="22"/>
              </w:rPr>
            </w:pPr>
            <w:r w:rsidRPr="48077EB2" w:rsidR="48077EB2">
              <w:rPr>
                <w:rFonts w:ascii="Calibri" w:hAnsi="Calibri" w:eastAsia="Calibri" w:cs="Calibri" w:asciiTheme="minorAscii" w:hAnsiTheme="minorAscii" w:eastAsiaTheme="minorAscii" w:cstheme="minorAscii"/>
                <w:b w:val="1"/>
                <w:bCs w:val="1"/>
                <w:sz w:val="22"/>
                <w:szCs w:val="22"/>
              </w:rPr>
              <w:t>General duties</w:t>
            </w:r>
          </w:p>
          <w:p w:rsidR="48077EB2" w:rsidP="48077EB2" w:rsidRDefault="48077EB2" w14:paraId="0047882D">
            <w:pPr>
              <w:numPr>
                <w:ilvl w:val="0"/>
                <w:numId w:val="30"/>
              </w:num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lang w:val="en-US"/>
              </w:rPr>
              <w:t xml:space="preserve">To participate in the </w:t>
            </w:r>
            <w:r w:rsidRPr="48077EB2" w:rsidR="48077EB2">
              <w:rPr>
                <w:rFonts w:ascii="Calibri" w:hAnsi="Calibri" w:eastAsia="Calibri" w:cs="Calibri" w:asciiTheme="minorAscii" w:hAnsiTheme="minorAscii" w:eastAsiaTheme="minorAscii" w:cstheme="minorAscii"/>
                <w:sz w:val="22"/>
                <w:szCs w:val="22"/>
                <w:lang w:val="en-US"/>
              </w:rPr>
              <w:t>university’s p</w:t>
            </w:r>
            <w:r w:rsidRPr="48077EB2" w:rsidR="48077EB2">
              <w:rPr>
                <w:rFonts w:ascii="Calibri" w:hAnsi="Calibri" w:eastAsia="Calibri" w:cs="Calibri" w:asciiTheme="minorAscii" w:hAnsiTheme="minorAscii" w:eastAsiaTheme="minorAscii" w:cstheme="minorAscii"/>
                <w:sz w:val="22"/>
                <w:szCs w:val="22"/>
                <w:lang w:val="en-US"/>
              </w:rPr>
              <w:t xml:space="preserve">erformance </w:t>
            </w:r>
            <w:r w:rsidRPr="48077EB2" w:rsidR="48077EB2">
              <w:rPr>
                <w:rFonts w:ascii="Calibri" w:hAnsi="Calibri" w:eastAsia="Calibri" w:cs="Calibri" w:asciiTheme="minorAscii" w:hAnsiTheme="minorAscii" w:eastAsiaTheme="minorAscii" w:cstheme="minorAscii"/>
                <w:sz w:val="22"/>
                <w:szCs w:val="22"/>
                <w:lang w:val="en-US"/>
              </w:rPr>
              <w:t>and development r</w:t>
            </w:r>
            <w:r w:rsidRPr="48077EB2" w:rsidR="48077EB2">
              <w:rPr>
                <w:rFonts w:ascii="Calibri" w:hAnsi="Calibri" w:eastAsia="Calibri" w:cs="Calibri" w:asciiTheme="minorAscii" w:hAnsiTheme="minorAscii" w:eastAsiaTheme="minorAscii" w:cstheme="minorAscii"/>
                <w:sz w:val="22"/>
                <w:szCs w:val="22"/>
                <w:lang w:val="en-US"/>
              </w:rPr>
              <w:t>eview</w:t>
            </w:r>
            <w:r w:rsidRPr="48077EB2" w:rsidR="48077EB2">
              <w:rPr>
                <w:rFonts w:ascii="Calibri" w:hAnsi="Calibri" w:eastAsia="Calibri" w:cs="Calibri" w:asciiTheme="minorAscii" w:hAnsiTheme="minorAscii" w:eastAsiaTheme="minorAscii" w:cstheme="minorAscii"/>
                <w:sz w:val="22"/>
                <w:szCs w:val="22"/>
                <w:lang w:val="en-US"/>
              </w:rPr>
              <w:t xml:space="preserve"> </w:t>
            </w:r>
            <w:r w:rsidRPr="48077EB2" w:rsidR="48077EB2">
              <w:rPr>
                <w:rFonts w:ascii="Calibri" w:hAnsi="Calibri" w:eastAsia="Calibri" w:cs="Calibri" w:asciiTheme="minorAscii" w:hAnsiTheme="minorAscii" w:eastAsiaTheme="minorAscii" w:cstheme="minorAscii"/>
                <w:sz w:val="22"/>
                <w:szCs w:val="22"/>
                <w:lang w:val="en-US"/>
              </w:rPr>
              <w:t>p</w:t>
            </w:r>
            <w:r w:rsidRPr="48077EB2" w:rsidR="48077EB2">
              <w:rPr>
                <w:rFonts w:ascii="Calibri" w:hAnsi="Calibri" w:eastAsia="Calibri" w:cs="Calibri" w:asciiTheme="minorAscii" w:hAnsiTheme="minorAscii" w:eastAsiaTheme="minorAscii" w:cstheme="minorAscii"/>
                <w:sz w:val="22"/>
                <w:szCs w:val="22"/>
                <w:lang w:val="en-US"/>
              </w:rPr>
              <w:t>rocedure.</w:t>
            </w:r>
          </w:p>
          <w:p w:rsidR="48077EB2" w:rsidP="48077EB2" w:rsidRDefault="48077EB2" w14:paraId="5A8E6470">
            <w:pPr>
              <w:numPr>
                <w:ilvl w:val="0"/>
                <w:numId w:val="30"/>
              </w:num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lang w:val="en-US"/>
              </w:rPr>
              <w:t>To take due care of yourself a</w:t>
            </w:r>
            <w:r w:rsidRPr="48077EB2" w:rsidR="48077EB2">
              <w:rPr>
                <w:rFonts w:ascii="Calibri" w:hAnsi="Calibri" w:eastAsia="Calibri" w:cs="Calibri" w:asciiTheme="minorAscii" w:hAnsiTheme="minorAscii" w:eastAsiaTheme="minorAscii" w:cstheme="minorAscii"/>
                <w:sz w:val="22"/>
                <w:szCs w:val="22"/>
                <w:lang w:val="en-US"/>
              </w:rPr>
              <w:t>nd others in respect of health and s</w:t>
            </w:r>
            <w:r w:rsidRPr="48077EB2" w:rsidR="48077EB2">
              <w:rPr>
                <w:rFonts w:ascii="Calibri" w:hAnsi="Calibri" w:eastAsia="Calibri" w:cs="Calibri" w:asciiTheme="minorAscii" w:hAnsiTheme="minorAscii" w:eastAsiaTheme="minorAscii" w:cstheme="minorAscii"/>
                <w:sz w:val="22"/>
                <w:szCs w:val="22"/>
                <w:lang w:val="en-US"/>
              </w:rPr>
              <w:t>afety.</w:t>
            </w:r>
          </w:p>
          <w:p w:rsidR="48077EB2" w:rsidP="48077EB2" w:rsidRDefault="48077EB2" w14:paraId="673A9223">
            <w:pPr>
              <w:numPr>
                <w:ilvl w:val="0"/>
                <w:numId w:val="30"/>
              </w:num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 xml:space="preserve">To attend training courses that may be identified as necessary by your </w:t>
            </w:r>
            <w:r w:rsidRPr="48077EB2" w:rsidR="48077EB2">
              <w:rPr>
                <w:rFonts w:ascii="Calibri" w:hAnsi="Calibri" w:eastAsia="Calibri" w:cs="Calibri" w:asciiTheme="minorAscii" w:hAnsiTheme="minorAscii" w:eastAsiaTheme="minorAscii" w:cstheme="minorAscii"/>
                <w:sz w:val="22"/>
                <w:szCs w:val="22"/>
              </w:rPr>
              <w:t>line m</w:t>
            </w:r>
            <w:r w:rsidRPr="48077EB2" w:rsidR="48077EB2">
              <w:rPr>
                <w:rFonts w:ascii="Calibri" w:hAnsi="Calibri" w:eastAsia="Calibri" w:cs="Calibri" w:asciiTheme="minorAscii" w:hAnsiTheme="minorAscii" w:eastAsiaTheme="minorAscii" w:cstheme="minorAscii"/>
                <w:sz w:val="22"/>
                <w:szCs w:val="22"/>
              </w:rPr>
              <w:t>anager.</w:t>
            </w:r>
          </w:p>
          <w:p w:rsidR="48077EB2" w:rsidP="48077EB2" w:rsidRDefault="48077EB2" w14:paraId="25DDE043">
            <w:pPr>
              <w:numPr>
                <w:ilvl w:val="0"/>
                <w:numId w:val="30"/>
              </w:num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lang w:val="en-US"/>
              </w:rPr>
              <w:t>Such other duties temporarily or on a continuing basis, as may reasonably be required, commensurate with your grade.</w:t>
            </w:r>
          </w:p>
          <w:p w:rsidR="48077EB2" w:rsidP="48077EB2" w:rsidRDefault="48077EB2" w14:paraId="26367548">
            <w:pPr>
              <w:numPr>
                <w:ilvl w:val="0"/>
                <w:numId w:val="30"/>
              </w:numPr>
              <w:rPr>
                <w:rFonts w:ascii="Calibri" w:hAnsi="Calibri" w:eastAsia="Calibri" w:cs="Calibri" w:asciiTheme="minorAscii" w:hAnsiTheme="minorAscii" w:eastAsiaTheme="minorAscii" w:cstheme="minorAscii"/>
                <w:sz w:val="22"/>
                <w:szCs w:val="22"/>
              </w:rPr>
            </w:pPr>
            <w:r w:rsidRPr="48077EB2" w:rsidR="48077EB2">
              <w:rPr>
                <w:rFonts w:ascii="Calibri" w:hAnsi="Calibri" w:eastAsia="Calibri" w:cs="Calibri" w:asciiTheme="minorAscii" w:hAnsiTheme="minorAscii" w:eastAsiaTheme="minorAscii" w:cstheme="minorAscii"/>
                <w:sz w:val="22"/>
                <w:szCs w:val="22"/>
              </w:rPr>
              <w:t>Contribute to UHI's climate, biodiversity, and sustainability goals, including net-zero by 2040.</w:t>
            </w:r>
          </w:p>
          <w:p w:rsidR="48077EB2" w:rsidP="48077EB2" w:rsidRDefault="48077EB2" w14:paraId="055B3CE5">
            <w:pPr>
              <w:rPr>
                <w:rFonts w:ascii="Calibri" w:hAnsi="Calibri" w:eastAsia="Calibri" w:cs="Calibri" w:asciiTheme="minorAscii" w:hAnsiTheme="minorAscii" w:eastAsiaTheme="minorAscii" w:cstheme="minorAscii"/>
                <w:sz w:val="22"/>
                <w:szCs w:val="22"/>
              </w:rPr>
            </w:pPr>
          </w:p>
        </w:tc>
      </w:tr>
      <w:tr w:rsidR="48077EB2" w:rsidTr="50D5F592" w14:paraId="351B0486">
        <w:trPr>
          <w:trHeight w:val="1238"/>
        </w:trPr>
        <w:tc>
          <w:tcPr>
            <w:tcW w:w="9080" w:type="dxa"/>
            <w:gridSpan w:val="2"/>
            <w:tcBorders>
              <w:top w:val="single" w:color="auto" w:sz="6"/>
              <w:left w:val="single" w:color="auto" w:sz="6"/>
              <w:bottom w:val="single" w:color="auto" w:sz="4"/>
              <w:right w:val="single" w:color="auto" w:sz="6"/>
            </w:tcBorders>
            <w:tcMar/>
          </w:tcPr>
          <w:p w:rsidR="48077EB2" w:rsidP="48077EB2" w:rsidRDefault="48077EB2" w14:paraId="2CF5548E">
            <w:pPr>
              <w:rPr>
                <w:rFonts w:ascii="Calibri" w:hAnsi="Calibri" w:eastAsia="Calibri" w:cs="Calibri" w:asciiTheme="minorAscii" w:hAnsiTheme="minorAscii" w:eastAsiaTheme="minorAscii" w:cstheme="minorAscii"/>
                <w:sz w:val="22"/>
                <w:szCs w:val="22"/>
                <w:lang w:val="en-US"/>
              </w:rPr>
            </w:pPr>
          </w:p>
          <w:p w:rsidR="48077EB2" w:rsidP="48077EB2" w:rsidRDefault="48077EB2" w14:paraId="276ADBB0">
            <w:pPr>
              <w:rPr>
                <w:rFonts w:ascii="Calibri" w:hAnsi="Calibri" w:eastAsia="Calibri" w:cs="Calibri" w:asciiTheme="minorAscii" w:hAnsiTheme="minorAscii" w:eastAsiaTheme="minorAscii" w:cstheme="minorAscii"/>
                <w:sz w:val="22"/>
                <w:szCs w:val="22"/>
                <w:lang w:val="en-US"/>
              </w:rPr>
            </w:pPr>
            <w:r w:rsidRPr="48077EB2" w:rsidR="48077EB2">
              <w:rPr>
                <w:rFonts w:ascii="Calibri" w:hAnsi="Calibri" w:eastAsia="Calibri" w:cs="Calibri" w:asciiTheme="minorAscii" w:hAnsiTheme="minorAscii" w:eastAsiaTheme="minorAscii" w:cstheme="minorAscii"/>
                <w:sz w:val="22"/>
                <w:szCs w:val="22"/>
                <w:lang w:val="en-US"/>
              </w:rPr>
              <w:t xml:space="preserve">This is a description of the job as it is presently constituted. It is normal practice to periodically review job descriptions to ensure that they are relevant to the job currently being performed, and to incorporate any changes which have occurred or are being proposed. The review process is carried out jointly by the line manager and employee and you are therefore expected to participate fully in such discussions. In all cases, it is </w:t>
            </w:r>
            <w:r w:rsidRPr="48077EB2" w:rsidR="48077EB2">
              <w:rPr>
                <w:rFonts w:ascii="Calibri" w:hAnsi="Calibri" w:eastAsia="Calibri" w:cs="Calibri" w:asciiTheme="minorAscii" w:hAnsiTheme="minorAscii" w:eastAsiaTheme="minorAscii" w:cstheme="minorAscii"/>
                <w:sz w:val="22"/>
                <w:szCs w:val="22"/>
                <w:lang w:val="en-US"/>
              </w:rPr>
              <w:t>the university’s</w:t>
            </w:r>
            <w:r w:rsidRPr="48077EB2" w:rsidR="48077EB2">
              <w:rPr>
                <w:rFonts w:ascii="Calibri" w:hAnsi="Calibri" w:eastAsia="Calibri" w:cs="Calibri" w:asciiTheme="minorAscii" w:hAnsiTheme="minorAscii" w:eastAsiaTheme="minorAscii" w:cstheme="minorAscii"/>
                <w:sz w:val="22"/>
                <w:szCs w:val="22"/>
                <w:lang w:val="en-US"/>
              </w:rPr>
              <w:t xml:space="preserve"> aim to reach agreement to reasonable changes, but where it is not possible to reach agreement </w:t>
            </w:r>
            <w:r w:rsidRPr="48077EB2" w:rsidR="48077EB2">
              <w:rPr>
                <w:rFonts w:ascii="Calibri" w:hAnsi="Calibri" w:eastAsia="Calibri" w:cs="Calibri" w:asciiTheme="minorAscii" w:hAnsiTheme="minorAscii" w:eastAsiaTheme="minorAscii" w:cstheme="minorAscii"/>
                <w:sz w:val="22"/>
                <w:szCs w:val="22"/>
                <w:lang w:val="en-US"/>
              </w:rPr>
              <w:t>the university</w:t>
            </w:r>
            <w:r w:rsidRPr="48077EB2" w:rsidR="48077EB2">
              <w:rPr>
                <w:rFonts w:ascii="Calibri" w:hAnsi="Calibri" w:eastAsia="Calibri" w:cs="Calibri" w:asciiTheme="minorAscii" w:hAnsiTheme="minorAscii" w:eastAsiaTheme="minorAscii" w:cstheme="minorAscii"/>
                <w:sz w:val="22"/>
                <w:szCs w:val="22"/>
                <w:lang w:val="en-US"/>
              </w:rPr>
              <w:t xml:space="preserve"> reserves the right to make reasonable changes to your job description which are commensurate with your grade after consultation with you.</w:t>
            </w:r>
          </w:p>
          <w:p w:rsidR="48077EB2" w:rsidP="48077EB2" w:rsidRDefault="48077EB2" w14:paraId="1117DB67">
            <w:pPr>
              <w:rPr>
                <w:rFonts w:ascii="Calibri" w:hAnsi="Calibri" w:eastAsia="Calibri" w:cs="Calibri" w:asciiTheme="minorAscii" w:hAnsiTheme="minorAscii" w:eastAsiaTheme="minorAscii" w:cstheme="minorAscii"/>
                <w:sz w:val="22"/>
                <w:szCs w:val="22"/>
                <w:lang w:val="en-US"/>
              </w:rPr>
            </w:pPr>
          </w:p>
          <w:p w:rsidR="48077EB2" w:rsidP="48077EB2" w:rsidRDefault="48077EB2" w14:paraId="52590E35" w14:textId="2B5E0E6E">
            <w:pPr>
              <w:rPr>
                <w:rFonts w:ascii="Calibri" w:hAnsi="Calibri" w:eastAsia="Calibri" w:cs="Calibri" w:asciiTheme="minorAscii" w:hAnsiTheme="minorAscii" w:eastAsiaTheme="minorAscii" w:cstheme="minorAscii"/>
                <w:sz w:val="22"/>
                <w:szCs w:val="22"/>
                <w:lang w:val="en-US"/>
              </w:rPr>
            </w:pPr>
            <w:r w:rsidRPr="48077EB2" w:rsidR="48077EB2">
              <w:rPr>
                <w:rFonts w:ascii="Calibri" w:hAnsi="Calibri" w:eastAsia="Calibri" w:cs="Calibri" w:asciiTheme="minorAscii" w:hAnsiTheme="minorAscii" w:eastAsiaTheme="minorAscii" w:cstheme="minorAscii"/>
                <w:sz w:val="22"/>
                <w:szCs w:val="22"/>
                <w:lang w:val="en-US"/>
              </w:rPr>
              <w:t>Date</w:t>
            </w:r>
            <w:r w:rsidRPr="48077EB2" w:rsidR="48077EB2">
              <w:rPr>
                <w:rFonts w:ascii="Calibri" w:hAnsi="Calibri" w:eastAsia="Calibri" w:cs="Calibri" w:asciiTheme="minorAscii" w:hAnsiTheme="minorAscii" w:eastAsiaTheme="minorAscii" w:cstheme="minorAscii"/>
                <w:sz w:val="22"/>
                <w:szCs w:val="22"/>
                <w:lang w:val="en-US"/>
              </w:rPr>
              <w:t>:</w:t>
            </w:r>
            <w:r w:rsidRPr="48077EB2" w:rsidR="48077EB2">
              <w:rPr>
                <w:rFonts w:ascii="Calibri" w:hAnsi="Calibri" w:eastAsia="Calibri" w:cs="Calibri" w:asciiTheme="minorAscii" w:hAnsiTheme="minorAscii" w:eastAsiaTheme="minorAscii" w:cstheme="minorAscii"/>
                <w:sz w:val="22"/>
                <w:szCs w:val="22"/>
                <w:lang w:val="en-US"/>
              </w:rPr>
              <w:t xml:space="preserve"> </w:t>
            </w:r>
            <w:r w:rsidRPr="48077EB2" w:rsidR="48077EB2">
              <w:rPr>
                <w:rFonts w:ascii="Calibri" w:hAnsi="Calibri" w:eastAsia="Calibri" w:cs="Calibri" w:asciiTheme="minorAscii" w:hAnsiTheme="minorAscii" w:eastAsiaTheme="minorAscii" w:cstheme="minorAscii"/>
                <w:sz w:val="22"/>
                <w:szCs w:val="22"/>
                <w:lang w:val="en-US"/>
              </w:rPr>
              <w:t>15/9/26</w:t>
            </w:r>
          </w:p>
        </w:tc>
      </w:tr>
    </w:tbl>
    <w:p xmlns:wp14="http://schemas.microsoft.com/office/word/2010/wordml" w:rsidRPr="00474288" w:rsidR="005935DB" w:rsidP="48077EB2" w:rsidRDefault="005935DB" w14:paraId="02F2C34E" wp14:textId="2632769C">
      <w:pPr>
        <w:autoSpaceDE w:val="0"/>
        <w:autoSpaceDN w:val="0"/>
        <w:adjustRightInd w:val="0"/>
        <w:rPr>
          <w:rFonts w:ascii="Arial" w:hAnsi="Arial" w:cs="Arial"/>
          <w:lang w:val="en-US"/>
        </w:rPr>
      </w:pPr>
    </w:p>
    <w:p xmlns:wp14="http://schemas.microsoft.com/office/word/2010/wordml" w:rsidRPr="00474288" w:rsidR="00F559DC" w:rsidP="00474288" w:rsidRDefault="00F559DC" w14:paraId="680A4E5D" wp14:textId="77777777">
      <w:pPr>
        <w:autoSpaceDE w:val="0"/>
        <w:autoSpaceDN w:val="0"/>
        <w:adjustRightInd w:val="0"/>
        <w:rPr>
          <w:rFonts w:ascii="Arial" w:hAnsi="Arial" w:cs="Arial"/>
          <w:szCs w:val="24"/>
          <w:lang w:val="en-US"/>
        </w:rPr>
      </w:pPr>
      <w:r w:rsidRPr="48077EB2">
        <w:rPr>
          <w:rFonts w:ascii="Arial" w:hAnsi="Arial" w:cs="Arial"/>
          <w:lang w:val="en-US"/>
        </w:rPr>
        <w:br w:type="page"/>
      </w:r>
    </w:p>
    <w:p xmlns:wp14="http://schemas.microsoft.com/office/word/2010/wordml" w:rsidRPr="00F45526" w:rsidR="008A1623" w:rsidP="00FA00FC" w:rsidRDefault="008A1623" w14:paraId="5023141B" wp14:textId="77777777">
      <w:pPr>
        <w:autoSpaceDE w:val="0"/>
        <w:autoSpaceDN w:val="0"/>
        <w:adjustRightInd w:val="0"/>
        <w:rPr>
          <w:rFonts w:ascii="Arial" w:hAnsi="Arial" w:cs="Arial"/>
          <w:sz w:val="4"/>
          <w:szCs w:val="4"/>
        </w:rPr>
      </w:pPr>
    </w:p>
    <w:sectPr w:rsidRPr="00F45526" w:rsidR="008A1623">
      <w:footerReference w:type="even" r:id="rId12"/>
      <w:footerReference w:type="default" r:id="rId13"/>
      <w:pgSz w:w="11894" w:h="16834" w:orient="portrait"/>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2E2924" w:rsidRDefault="002E2924" w14:paraId="664355AD" wp14:textId="77777777">
      <w:r>
        <w:separator/>
      </w:r>
    </w:p>
  </w:endnote>
  <w:endnote w:type="continuationSeparator" w:id="0">
    <w:p xmlns:wp14="http://schemas.microsoft.com/office/word/2010/wordml" w:rsidR="002E2924" w:rsidRDefault="002E2924" w14:paraId="1A96511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altName w:val="Bookman Old Styl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5935DB" w:rsidRDefault="005935DB" w14:paraId="28F4D5D3"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xmlns:wp14="http://schemas.microsoft.com/office/word/2010/wordml" w:rsidR="005935DB" w:rsidRDefault="005935DB" w14:paraId="562C75D1" wp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BF34EE" w:rsidRDefault="00BF34EE" w14:paraId="1F3B1409" wp14:textId="77777777">
    <w:pPr>
      <w:pStyle w:val="Footer"/>
      <w:framePr w:wrap="around" w:hAnchor="margin" w:vAnchor="text" w:xAlign="right" w:y="1"/>
      <w:rPr>
        <w:rStyle w:val="PageNumber"/>
        <w:sz w:val="18"/>
      </w:rPr>
    </w:pPr>
  </w:p>
  <w:p xmlns:wp14="http://schemas.microsoft.com/office/word/2010/wordml" w:rsidR="005935DB" w:rsidP="00EE76F7" w:rsidRDefault="00EE76F7" w14:paraId="3C4BF716" wp14:textId="77777777">
    <w:pPr>
      <w:pStyle w:val="Footer"/>
      <w:tabs>
        <w:tab w:val="clear" w:pos="8306"/>
        <w:tab w:val="left" w:pos="6237"/>
        <w:tab w:val="right" w:pos="7797"/>
      </w:tabs>
      <w:rPr>
        <w:rFonts w:ascii="Bookman Old Style" w:hAnsi="Bookman Old Style"/>
        <w:sz w:val="16"/>
      </w:rPr>
    </w:pPr>
    <w:r>
      <w:tab/>
    </w:r>
    <w:r>
      <w:tab/>
    </w:r>
    <w:r>
      <w:tab/>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2E2924" w:rsidRDefault="002E2924" w14:paraId="7DF4E37C" wp14:textId="77777777">
      <w:r>
        <w:separator/>
      </w:r>
    </w:p>
  </w:footnote>
  <w:footnote w:type="continuationSeparator" w:id="0">
    <w:p xmlns:wp14="http://schemas.microsoft.com/office/word/2010/wordml" w:rsidR="002E2924" w:rsidRDefault="002E2924" w14:paraId="44FB30F8"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D0A"/>
    <w:multiLevelType w:val="hybridMultilevel"/>
    <w:tmpl w:val="D2F226AA"/>
    <w:lvl w:ilvl="0" w:tplc="E50A7236">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C114E4"/>
    <w:multiLevelType w:val="singleLevel"/>
    <w:tmpl w:val="82AEC6DA"/>
    <w:lvl w:ilvl="0">
      <w:start w:val="1"/>
      <w:numFmt w:val="decimal"/>
      <w:lvlText w:val="%1."/>
      <w:legacy w:legacy="1" w:legacySpace="120" w:legacyIndent="360"/>
      <w:lvlJc w:val="left"/>
      <w:pPr>
        <w:ind w:left="360" w:hanging="360"/>
      </w:pPr>
    </w:lvl>
  </w:abstractNum>
  <w:abstractNum w:abstractNumId="2" w15:restartNumberingAfterBreak="0">
    <w:nsid w:val="14571465"/>
    <w:multiLevelType w:val="hybridMultilevel"/>
    <w:tmpl w:val="3FA28964"/>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14DD1664"/>
    <w:multiLevelType w:val="hybridMultilevel"/>
    <w:tmpl w:val="61928B70"/>
    <w:lvl w:ilvl="0" w:tplc="551C91AC">
      <w:start w:val="1"/>
      <w:numFmt w:val="bullet"/>
      <w:lvlText w:val=""/>
      <w:lvlJc w:val="left"/>
      <w:pPr>
        <w:tabs>
          <w:tab w:val="num" w:pos="2160"/>
        </w:tabs>
        <w:ind w:left="2160" w:hanging="360"/>
      </w:pPr>
      <w:rPr>
        <w:rFonts w:hint="default" w:ascii="Wingdings" w:hAnsi="Wingdings"/>
      </w:rPr>
    </w:lvl>
    <w:lvl w:ilvl="1" w:tplc="68F016A4">
      <w:start w:val="1"/>
      <w:numFmt w:val="bullet"/>
      <w:lvlText w:val=""/>
      <w:lvlJc w:val="left"/>
      <w:pPr>
        <w:tabs>
          <w:tab w:val="num" w:pos="2880"/>
        </w:tabs>
        <w:ind w:left="2880" w:hanging="360"/>
      </w:pPr>
      <w:rPr>
        <w:rFonts w:hint="default" w:ascii="Symbol" w:hAnsi="Symbol"/>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87F0826"/>
    <w:multiLevelType w:val="multilevel"/>
    <w:tmpl w:val="CE4A6FB0"/>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B25083D"/>
    <w:multiLevelType w:val="hybridMultilevel"/>
    <w:tmpl w:val="58226A5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32F022C"/>
    <w:multiLevelType w:val="hybridMultilevel"/>
    <w:tmpl w:val="737CF486"/>
    <w:lvl w:ilvl="0" w:tplc="27566AF4">
      <w:start w:val="6"/>
      <w:numFmt w:val="bullet"/>
      <w:lvlText w:val="-"/>
      <w:lvlJc w:val="left"/>
      <w:pPr>
        <w:tabs>
          <w:tab w:val="num" w:pos="1800"/>
        </w:tabs>
        <w:ind w:left="1800" w:hanging="360"/>
      </w:pPr>
      <w:rPr>
        <w:rFonts w:hint="default" w:ascii="Times New Roman" w:hAnsi="Times New Roman" w:eastAsia="Times New Roman" w:cs="Times New Roman"/>
      </w:rPr>
    </w:lvl>
    <w:lvl w:ilvl="1" w:tplc="551C91AC">
      <w:start w:val="1"/>
      <w:numFmt w:val="bullet"/>
      <w:lvlText w:val=""/>
      <w:lvlJc w:val="left"/>
      <w:pPr>
        <w:tabs>
          <w:tab w:val="num" w:pos="2520"/>
        </w:tabs>
        <w:ind w:left="252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6960A16"/>
    <w:multiLevelType w:val="hybridMultilevel"/>
    <w:tmpl w:val="482E7C5C"/>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8" w15:restartNumberingAfterBreak="0">
    <w:nsid w:val="28591AF5"/>
    <w:multiLevelType w:val="hybridMultilevel"/>
    <w:tmpl w:val="9C6A35DC"/>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2D4E35D7"/>
    <w:multiLevelType w:val="hybridMultilevel"/>
    <w:tmpl w:val="89E82C58"/>
    <w:lvl w:ilvl="0" w:tplc="E50A7236">
      <w:start w:val="1"/>
      <w:numFmt w:val="bullet"/>
      <w:lvlText w:val=""/>
      <w:lvlJc w:val="left"/>
      <w:pPr>
        <w:tabs>
          <w:tab w:val="num" w:pos="360"/>
        </w:tabs>
        <w:ind w:left="360" w:hanging="360"/>
      </w:pPr>
      <w:rPr>
        <w:rFonts w:hint="default" w:ascii="Wingdings" w:hAnsi="Wingdings"/>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3503F3E"/>
    <w:multiLevelType w:val="hybridMultilevel"/>
    <w:tmpl w:val="B950AD0A"/>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34960F19"/>
    <w:multiLevelType w:val="hybridMultilevel"/>
    <w:tmpl w:val="D3FE455E"/>
    <w:lvl w:ilvl="0" w:tplc="551C91AC">
      <w:start w:val="1"/>
      <w:numFmt w:val="bullet"/>
      <w:lvlText w:val=""/>
      <w:lvlJc w:val="left"/>
      <w:pPr>
        <w:tabs>
          <w:tab w:val="num" w:pos="1800"/>
        </w:tabs>
        <w:ind w:left="180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37864FBF"/>
    <w:multiLevelType w:val="hybridMultilevel"/>
    <w:tmpl w:val="5278400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94F584E"/>
    <w:multiLevelType w:val="hybridMultilevel"/>
    <w:tmpl w:val="CA76C2C0"/>
    <w:lvl w:ilvl="0" w:tplc="551C91AC">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AE627A3"/>
    <w:multiLevelType w:val="hybridMultilevel"/>
    <w:tmpl w:val="7F601DE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55E44880"/>
    <w:multiLevelType w:val="hybridMultilevel"/>
    <w:tmpl w:val="37BA329E"/>
    <w:lvl w:ilvl="0" w:tplc="551C91AC">
      <w:start w:val="1"/>
      <w:numFmt w:val="bullet"/>
      <w:lvlText w:val=""/>
      <w:lvlJc w:val="left"/>
      <w:pPr>
        <w:tabs>
          <w:tab w:val="num" w:pos="2160"/>
        </w:tabs>
        <w:ind w:left="216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D084853"/>
    <w:multiLevelType w:val="hybridMultilevel"/>
    <w:tmpl w:val="B9DCAE54"/>
    <w:lvl w:ilvl="0" w:tplc="551C91AC">
      <w:start w:val="1"/>
      <w:numFmt w:val="bullet"/>
      <w:lvlText w:val=""/>
      <w:lvlJc w:val="left"/>
      <w:pPr>
        <w:tabs>
          <w:tab w:val="num" w:pos="2880"/>
        </w:tabs>
        <w:ind w:left="2880" w:hanging="360"/>
      </w:pPr>
      <w:rPr>
        <w:rFonts w:hint="default" w:ascii="Wingdings" w:hAnsi="Wingdings"/>
      </w:rPr>
    </w:lvl>
    <w:lvl w:ilvl="1" w:tplc="E50A7236">
      <w:start w:val="1"/>
      <w:numFmt w:val="bullet"/>
      <w:lvlText w:val=""/>
      <w:lvlJc w:val="left"/>
      <w:pPr>
        <w:tabs>
          <w:tab w:val="num" w:pos="3600"/>
        </w:tabs>
        <w:ind w:left="360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E971ED6"/>
    <w:multiLevelType w:val="hybridMultilevel"/>
    <w:tmpl w:val="44FCED70"/>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5EAB0231"/>
    <w:multiLevelType w:val="multilevel"/>
    <w:tmpl w:val="A490C53C"/>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19" w15:restartNumberingAfterBreak="0">
    <w:nsid w:val="5EB927D9"/>
    <w:multiLevelType w:val="hybridMultilevel"/>
    <w:tmpl w:val="EC8E821C"/>
    <w:lvl w:ilvl="0" w:tplc="551C91AC">
      <w:start w:val="1"/>
      <w:numFmt w:val="bullet"/>
      <w:lvlText w:val=""/>
      <w:lvlJc w:val="left"/>
      <w:pPr>
        <w:tabs>
          <w:tab w:val="num" w:pos="2160"/>
        </w:tabs>
        <w:ind w:left="216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EF478E0"/>
    <w:multiLevelType w:val="hybridMultilevel"/>
    <w:tmpl w:val="E914695E"/>
    <w:lvl w:ilvl="0" w:tplc="F53EED30">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720"/>
        </w:tabs>
        <w:ind w:left="720" w:hanging="360"/>
      </w:pPr>
      <w:rPr>
        <w:rFonts w:hint="default" w:ascii="Courier New" w:hAnsi="Courier New" w:cs="Courier New"/>
      </w:rPr>
    </w:lvl>
    <w:lvl w:ilvl="2" w:tplc="08090005" w:tentative="1">
      <w:start w:val="1"/>
      <w:numFmt w:val="bullet"/>
      <w:lvlText w:val=""/>
      <w:lvlJc w:val="left"/>
      <w:pPr>
        <w:tabs>
          <w:tab w:val="num" w:pos="1440"/>
        </w:tabs>
        <w:ind w:left="1440" w:hanging="360"/>
      </w:pPr>
      <w:rPr>
        <w:rFonts w:hint="default" w:ascii="Wingdings" w:hAnsi="Wingdings"/>
      </w:rPr>
    </w:lvl>
    <w:lvl w:ilvl="3" w:tplc="08090001" w:tentative="1">
      <w:start w:val="1"/>
      <w:numFmt w:val="bullet"/>
      <w:lvlText w:val=""/>
      <w:lvlJc w:val="left"/>
      <w:pPr>
        <w:tabs>
          <w:tab w:val="num" w:pos="2160"/>
        </w:tabs>
        <w:ind w:left="2160" w:hanging="360"/>
      </w:pPr>
      <w:rPr>
        <w:rFonts w:hint="default" w:ascii="Symbol" w:hAnsi="Symbol"/>
      </w:rPr>
    </w:lvl>
    <w:lvl w:ilvl="4" w:tplc="08090003" w:tentative="1">
      <w:start w:val="1"/>
      <w:numFmt w:val="bullet"/>
      <w:lvlText w:val="o"/>
      <w:lvlJc w:val="left"/>
      <w:pPr>
        <w:tabs>
          <w:tab w:val="num" w:pos="2880"/>
        </w:tabs>
        <w:ind w:left="2880" w:hanging="360"/>
      </w:pPr>
      <w:rPr>
        <w:rFonts w:hint="default" w:ascii="Courier New" w:hAnsi="Courier New" w:cs="Courier New"/>
      </w:rPr>
    </w:lvl>
    <w:lvl w:ilvl="5" w:tplc="08090005" w:tentative="1">
      <w:start w:val="1"/>
      <w:numFmt w:val="bullet"/>
      <w:lvlText w:val=""/>
      <w:lvlJc w:val="left"/>
      <w:pPr>
        <w:tabs>
          <w:tab w:val="num" w:pos="3600"/>
        </w:tabs>
        <w:ind w:left="3600" w:hanging="360"/>
      </w:pPr>
      <w:rPr>
        <w:rFonts w:hint="default" w:ascii="Wingdings" w:hAnsi="Wingdings"/>
      </w:rPr>
    </w:lvl>
    <w:lvl w:ilvl="6" w:tplc="08090001" w:tentative="1">
      <w:start w:val="1"/>
      <w:numFmt w:val="bullet"/>
      <w:lvlText w:val=""/>
      <w:lvlJc w:val="left"/>
      <w:pPr>
        <w:tabs>
          <w:tab w:val="num" w:pos="4320"/>
        </w:tabs>
        <w:ind w:left="4320" w:hanging="360"/>
      </w:pPr>
      <w:rPr>
        <w:rFonts w:hint="default" w:ascii="Symbol" w:hAnsi="Symbol"/>
      </w:rPr>
    </w:lvl>
    <w:lvl w:ilvl="7" w:tplc="08090003" w:tentative="1">
      <w:start w:val="1"/>
      <w:numFmt w:val="bullet"/>
      <w:lvlText w:val="o"/>
      <w:lvlJc w:val="left"/>
      <w:pPr>
        <w:tabs>
          <w:tab w:val="num" w:pos="5040"/>
        </w:tabs>
        <w:ind w:left="5040" w:hanging="360"/>
      </w:pPr>
      <w:rPr>
        <w:rFonts w:hint="default" w:ascii="Courier New" w:hAnsi="Courier New" w:cs="Courier New"/>
      </w:rPr>
    </w:lvl>
    <w:lvl w:ilvl="8" w:tplc="08090005" w:tentative="1">
      <w:start w:val="1"/>
      <w:numFmt w:val="bullet"/>
      <w:lvlText w:val=""/>
      <w:lvlJc w:val="left"/>
      <w:pPr>
        <w:tabs>
          <w:tab w:val="num" w:pos="5760"/>
        </w:tabs>
        <w:ind w:left="5760" w:hanging="360"/>
      </w:pPr>
      <w:rPr>
        <w:rFonts w:hint="default" w:ascii="Wingdings" w:hAnsi="Wingdings"/>
      </w:rPr>
    </w:lvl>
  </w:abstractNum>
  <w:abstractNum w:abstractNumId="21" w15:restartNumberingAfterBreak="0">
    <w:nsid w:val="5F76064C"/>
    <w:multiLevelType w:val="hybridMultilevel"/>
    <w:tmpl w:val="5DF84EA2"/>
    <w:lvl w:ilvl="0" w:tplc="04090001">
      <w:start w:val="1"/>
      <w:numFmt w:val="bullet"/>
      <w:lvlText w:val=""/>
      <w:lvlJc w:val="left"/>
      <w:pPr>
        <w:tabs>
          <w:tab w:val="num" w:pos="1080"/>
        </w:tabs>
        <w:ind w:left="108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3A16E56"/>
    <w:multiLevelType w:val="hybridMultilevel"/>
    <w:tmpl w:val="701EBD6C"/>
    <w:lvl w:ilvl="0" w:tplc="E50A7236">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E50A7236">
      <w:start w:val="1"/>
      <w:numFmt w:val="bullet"/>
      <w:lvlText w:val=""/>
      <w:lvlJc w:val="left"/>
      <w:pPr>
        <w:tabs>
          <w:tab w:val="num" w:pos="4320"/>
        </w:tabs>
        <w:ind w:left="4320" w:hanging="360"/>
      </w:pPr>
      <w:rPr>
        <w:rFonts w:hint="default" w:ascii="Wingdings" w:hAnsi="Wingdings"/>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4D639C8"/>
    <w:multiLevelType w:val="multilevel"/>
    <w:tmpl w:val="666A8EC6"/>
    <w:lvl w:ilvl="0">
      <w:start w:val="1"/>
      <w:numFmt w:val="decimal"/>
      <w:lvlText w:val="%1."/>
      <w:lvlJc w:val="left"/>
      <w:pPr>
        <w:tabs>
          <w:tab w:val="num" w:pos="720"/>
        </w:tabs>
        <w:ind w:left="720" w:hanging="720"/>
      </w:pPr>
      <w:rPr>
        <w:b/>
        <w:i w:val="0"/>
      </w:rPr>
    </w:lvl>
    <w:lvl w:ilvl="1">
      <w:start w:val="1"/>
      <w:numFmt w:val="upperRoman"/>
      <w:lvlText w:val="%2."/>
      <w:lvlJc w:val="left"/>
      <w:pPr>
        <w:tabs>
          <w:tab w:val="num" w:pos="1440"/>
        </w:tabs>
        <w:ind w:left="900" w:hanging="180"/>
      </w:pPr>
      <w:rPr>
        <w:b w:val="0"/>
        <w:i w:val="0"/>
        <w:sz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24" w15:restartNumberingAfterBreak="0">
    <w:nsid w:val="67D63F32"/>
    <w:multiLevelType w:val="hybridMultilevel"/>
    <w:tmpl w:val="57B6326E"/>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E50A7236">
      <w:start w:val="1"/>
      <w:numFmt w:val="bullet"/>
      <w:lvlText w:val=""/>
      <w:lvlJc w:val="left"/>
      <w:pPr>
        <w:tabs>
          <w:tab w:val="num" w:pos="4320"/>
        </w:tabs>
        <w:ind w:left="4320" w:hanging="360"/>
      </w:pPr>
      <w:rPr>
        <w:rFonts w:hint="default" w:ascii="Wingdings" w:hAnsi="Wingdings"/>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9F35C64"/>
    <w:multiLevelType w:val="hybridMultilevel"/>
    <w:tmpl w:val="53984344"/>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71DD0941"/>
    <w:multiLevelType w:val="hybridMultilevel"/>
    <w:tmpl w:val="6BCA80A0"/>
    <w:lvl w:ilvl="0" w:tplc="E50A7236">
      <w:start w:val="1"/>
      <w:numFmt w:val="bullet"/>
      <w:lvlText w:val=""/>
      <w:lvlJc w:val="left"/>
      <w:pPr>
        <w:tabs>
          <w:tab w:val="num" w:pos="2880"/>
        </w:tabs>
        <w:ind w:left="288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73804C2F"/>
    <w:multiLevelType w:val="multilevel"/>
    <w:tmpl w:val="7F601DE0"/>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28" w15:restartNumberingAfterBreak="0">
    <w:nsid w:val="77EC64F0"/>
    <w:multiLevelType w:val="hybridMultilevel"/>
    <w:tmpl w:val="61928B70"/>
    <w:lvl w:ilvl="0" w:tplc="551C91AC">
      <w:start w:val="1"/>
      <w:numFmt w:val="bullet"/>
      <w:lvlText w:val=""/>
      <w:lvlJc w:val="left"/>
      <w:pPr>
        <w:tabs>
          <w:tab w:val="num" w:pos="2160"/>
        </w:tabs>
        <w:ind w:left="2160" w:hanging="360"/>
      </w:pPr>
      <w:rPr>
        <w:rFonts w:hint="default" w:ascii="Wingdings" w:hAnsi="Wingdings"/>
      </w:rPr>
    </w:lvl>
    <w:lvl w:ilvl="1" w:tplc="E50A7236">
      <w:start w:val="1"/>
      <w:numFmt w:val="bullet"/>
      <w:lvlText w:val=""/>
      <w:lvlJc w:val="left"/>
      <w:pPr>
        <w:tabs>
          <w:tab w:val="num" w:pos="2880"/>
        </w:tabs>
        <w:ind w:left="288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82B4CEA"/>
    <w:multiLevelType w:val="hybridMultilevel"/>
    <w:tmpl w:val="C3DECB00"/>
    <w:lvl w:ilvl="0" w:tplc="68F016A4">
      <w:start w:val="1"/>
      <w:numFmt w:val="bullet"/>
      <w:lvlText w:val=""/>
      <w:lvlJc w:val="left"/>
      <w:pPr>
        <w:tabs>
          <w:tab w:val="num" w:pos="1440"/>
        </w:tabs>
        <w:ind w:left="144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78AF1DDB"/>
    <w:multiLevelType w:val="hybridMultilevel"/>
    <w:tmpl w:val="015221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46172301">
    <w:abstractNumId w:val="4"/>
  </w:num>
  <w:num w:numId="2" w16cid:durableId="177280164">
    <w:abstractNumId w:val="25"/>
  </w:num>
  <w:num w:numId="3" w16cid:durableId="380904101">
    <w:abstractNumId w:val="5"/>
  </w:num>
  <w:num w:numId="4" w16cid:durableId="1555504836">
    <w:abstractNumId w:val="2"/>
  </w:num>
  <w:num w:numId="5" w16cid:durableId="1947881663">
    <w:abstractNumId w:val="7"/>
  </w:num>
  <w:num w:numId="6" w16cid:durableId="2030528277">
    <w:abstractNumId w:val="8"/>
  </w:num>
  <w:num w:numId="7" w16cid:durableId="15793188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391347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299974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3047544">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2825771">
    <w:abstractNumId w:val="1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9444888">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7694866">
    <w:abstractNumId w:val="1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9162176">
    <w:abstractNumId w:val="24"/>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499194">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789977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288563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552906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011428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156732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329167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424159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96744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5449689">
    <w:abstractNumId w:val="22"/>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944679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1734109">
    <w:abstractNumId w:val="12"/>
  </w:num>
  <w:num w:numId="27" w16cid:durableId="1479609677">
    <w:abstractNumId w:val="30"/>
  </w:num>
  <w:num w:numId="28" w16cid:durableId="103813781">
    <w:abstractNumId w:val="14"/>
  </w:num>
  <w:num w:numId="29" w16cid:durableId="107623259">
    <w:abstractNumId w:val="27"/>
  </w:num>
  <w:num w:numId="30" w16cid:durableId="1699963061">
    <w:abstractNumId w:val="20"/>
  </w:num>
  <w:num w:numId="31" w16cid:durableId="1535382664">
    <w:abstractNumId w:val="1"/>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3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DC"/>
    <w:rsid w:val="00011905"/>
    <w:rsid w:val="00071B07"/>
    <w:rsid w:val="00096952"/>
    <w:rsid w:val="000D2A1D"/>
    <w:rsid w:val="00101CB5"/>
    <w:rsid w:val="001555C7"/>
    <w:rsid w:val="0015591A"/>
    <w:rsid w:val="0019074C"/>
    <w:rsid w:val="001E27F4"/>
    <w:rsid w:val="001E5224"/>
    <w:rsid w:val="001F7684"/>
    <w:rsid w:val="0025030B"/>
    <w:rsid w:val="002D0F3B"/>
    <w:rsid w:val="002E2924"/>
    <w:rsid w:val="002F5157"/>
    <w:rsid w:val="003557D8"/>
    <w:rsid w:val="00373103"/>
    <w:rsid w:val="003C6B6B"/>
    <w:rsid w:val="003D025B"/>
    <w:rsid w:val="003F10D7"/>
    <w:rsid w:val="00440406"/>
    <w:rsid w:val="00456984"/>
    <w:rsid w:val="00474288"/>
    <w:rsid w:val="0047515D"/>
    <w:rsid w:val="004858A8"/>
    <w:rsid w:val="004C770A"/>
    <w:rsid w:val="00565BBE"/>
    <w:rsid w:val="00586BF6"/>
    <w:rsid w:val="005935DB"/>
    <w:rsid w:val="00597743"/>
    <w:rsid w:val="006134C6"/>
    <w:rsid w:val="006B697B"/>
    <w:rsid w:val="006D7607"/>
    <w:rsid w:val="007076B5"/>
    <w:rsid w:val="00784828"/>
    <w:rsid w:val="008A1623"/>
    <w:rsid w:val="008C43EA"/>
    <w:rsid w:val="00922528"/>
    <w:rsid w:val="009444E1"/>
    <w:rsid w:val="00955558"/>
    <w:rsid w:val="009776A0"/>
    <w:rsid w:val="009A0E5D"/>
    <w:rsid w:val="009D14DD"/>
    <w:rsid w:val="009D4EAD"/>
    <w:rsid w:val="00A316A4"/>
    <w:rsid w:val="00A44F1D"/>
    <w:rsid w:val="00AE63E2"/>
    <w:rsid w:val="00B30AAD"/>
    <w:rsid w:val="00B34EA0"/>
    <w:rsid w:val="00B61C01"/>
    <w:rsid w:val="00BD22E8"/>
    <w:rsid w:val="00BE7930"/>
    <w:rsid w:val="00BF34EE"/>
    <w:rsid w:val="00BF37B0"/>
    <w:rsid w:val="00C269F6"/>
    <w:rsid w:val="00C773A6"/>
    <w:rsid w:val="00CD494C"/>
    <w:rsid w:val="00D02E51"/>
    <w:rsid w:val="00D16511"/>
    <w:rsid w:val="00D22A75"/>
    <w:rsid w:val="00D522BD"/>
    <w:rsid w:val="00D80F41"/>
    <w:rsid w:val="00D92987"/>
    <w:rsid w:val="00DA7440"/>
    <w:rsid w:val="00DF42F9"/>
    <w:rsid w:val="00ED5ED2"/>
    <w:rsid w:val="00EE76F7"/>
    <w:rsid w:val="00F03C22"/>
    <w:rsid w:val="00F45526"/>
    <w:rsid w:val="00F559DC"/>
    <w:rsid w:val="00F86779"/>
    <w:rsid w:val="00FA00FC"/>
    <w:rsid w:val="00FE5256"/>
    <w:rsid w:val="04867D85"/>
    <w:rsid w:val="04F7D51D"/>
    <w:rsid w:val="08878FE0"/>
    <w:rsid w:val="08B091EF"/>
    <w:rsid w:val="08F5D471"/>
    <w:rsid w:val="130A3118"/>
    <w:rsid w:val="13736F18"/>
    <w:rsid w:val="1539CF18"/>
    <w:rsid w:val="1CEFDD1A"/>
    <w:rsid w:val="2208FA45"/>
    <w:rsid w:val="24297084"/>
    <w:rsid w:val="3170F777"/>
    <w:rsid w:val="34F93953"/>
    <w:rsid w:val="38A94ACF"/>
    <w:rsid w:val="3D1ABE7E"/>
    <w:rsid w:val="3DA8A7DD"/>
    <w:rsid w:val="3EA35218"/>
    <w:rsid w:val="42061C77"/>
    <w:rsid w:val="430EFEA0"/>
    <w:rsid w:val="43D3FA62"/>
    <w:rsid w:val="452CD58F"/>
    <w:rsid w:val="48077EB2"/>
    <w:rsid w:val="4B7C2DB1"/>
    <w:rsid w:val="4F6343A3"/>
    <w:rsid w:val="50D5F592"/>
    <w:rsid w:val="537E71BF"/>
    <w:rsid w:val="560E6240"/>
    <w:rsid w:val="57DDF76D"/>
    <w:rsid w:val="5B954855"/>
    <w:rsid w:val="5DE51130"/>
    <w:rsid w:val="632AA430"/>
    <w:rsid w:val="633E61D5"/>
    <w:rsid w:val="64A264BE"/>
    <w:rsid w:val="64DE210B"/>
    <w:rsid w:val="66CDAF49"/>
    <w:rsid w:val="6C13C160"/>
    <w:rsid w:val="6E8B434A"/>
    <w:rsid w:val="74970818"/>
    <w:rsid w:val="7710695F"/>
    <w:rsid w:val="77D4C009"/>
    <w:rsid w:val="7B3E0638"/>
    <w:rsid w:val="7BC0D7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3050C"/>
  <w15:chartTrackingRefBased/>
  <w15:docId w15:val="{6E9B92A5-D68E-40A4-8060-4353C8D1F5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w:hAnsi="Times"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rFonts w:ascii="Bookman" w:hAnsi="Bookman"/>
      <w:sz w:val="22"/>
      <w:lang w:eastAsia="en-US"/>
    </w:rPr>
  </w:style>
  <w:style w:type="paragraph" w:styleId="Heading1">
    <w:name w:val="heading 1"/>
    <w:basedOn w:val="Normal"/>
    <w:next w:val="Normal"/>
    <w:qFormat/>
    <w:pPr>
      <w:keepNext/>
      <w:numPr>
        <w:numId w:val="1"/>
      </w:numPr>
      <w:outlineLvl w:val="0"/>
    </w:pPr>
    <w:rPr>
      <w:b/>
      <w:caps/>
    </w:rPr>
  </w:style>
  <w:style w:type="paragraph" w:styleId="Heading2">
    <w:name w:val="heading 2"/>
    <w:basedOn w:val="Normal"/>
    <w:next w:val="Normal"/>
    <w:qFormat/>
    <w:pPr>
      <w:keepNext/>
      <w:numPr>
        <w:ilvl w:val="1"/>
        <w:numId w:val="1"/>
      </w:numPr>
      <w:outlineLvl w:val="1"/>
    </w:pPr>
    <w:rPr>
      <w:b/>
    </w:rPr>
  </w:style>
  <w:style w:type="paragraph" w:styleId="Heading3">
    <w:name w:val="heading 3"/>
    <w:basedOn w:val="Normal"/>
    <w:next w:val="Normal"/>
    <w:qFormat/>
    <w:pPr>
      <w:keepNext/>
      <w:numPr>
        <w:ilvl w:val="2"/>
        <w:numId w:val="1"/>
      </w:numP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rFonts w:ascii="Arial" w:hAnsi="Arial" w:cs="Arial"/>
      <w:b/>
      <w:bCs/>
      <w:sz w:val="24"/>
      <w:szCs w:val="24"/>
      <w:lang w:val="en-US"/>
    </w:rPr>
  </w:style>
  <w:style w:type="paragraph" w:styleId="Heading6">
    <w:name w:val="heading 6"/>
    <w:basedOn w:val="Normal"/>
    <w:next w:val="Normal"/>
    <w:qFormat/>
    <w:pPr>
      <w:keepNext/>
      <w:autoSpaceDE w:val="0"/>
      <w:autoSpaceDN w:val="0"/>
      <w:adjustRightInd w:val="0"/>
      <w:outlineLvl w:val="5"/>
    </w:pPr>
    <w:rPr>
      <w:rFonts w:ascii="Arial" w:hAnsi="Arial" w:cs="Arial"/>
      <w:i/>
      <w:iCs/>
      <w:sz w:val="24"/>
      <w:szCs w:val="24"/>
      <w:lang w:val="en-US"/>
    </w:rPr>
  </w:style>
  <w:style w:type="paragraph" w:styleId="Heading7">
    <w:name w:val="heading 7"/>
    <w:basedOn w:val="Normal"/>
    <w:next w:val="Normal"/>
    <w:qFormat/>
    <w:pPr>
      <w:keepNext/>
      <w:outlineLvl w:val="6"/>
    </w:pPr>
    <w:rPr>
      <w:rFonts w:ascii="Arial" w:hAnsi="Arial"/>
      <w:sz w:val="40"/>
    </w:rPr>
  </w:style>
  <w:style w:type="paragraph" w:styleId="Heading8">
    <w:name w:val="heading 8"/>
    <w:basedOn w:val="Normal"/>
    <w:next w:val="Normal"/>
    <w:qFormat/>
    <w:pPr>
      <w:keepNext/>
      <w:autoSpaceDE w:val="0"/>
      <w:autoSpaceDN w:val="0"/>
      <w:adjustRightInd w:val="0"/>
      <w:jc w:val="left"/>
      <w:outlineLvl w:val="7"/>
    </w:pPr>
    <w:rPr>
      <w:rFonts w:ascii="Arial" w:hAnsi="Arial" w:cs="Arial"/>
      <w:b/>
      <w:bCs/>
      <w:szCs w:val="23"/>
      <w:lang w:val="en-US"/>
    </w:rPr>
  </w:style>
  <w:style w:type="paragraph" w:styleId="Heading9">
    <w:name w:val="heading 9"/>
    <w:basedOn w:val="Normal"/>
    <w:next w:val="Normal"/>
    <w:qFormat/>
    <w:pPr>
      <w:keepNext/>
      <w:outlineLvl w:val="8"/>
    </w:pPr>
    <w:rPr>
      <w:rFonts w:ascii="Arial" w:hAnsi="Arial"/>
      <w:b/>
      <w:bCs/>
      <w:iCs/>
      <w:sz w:val="1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Space="180" w:wrap="auto" w:hAnchor="page" w:xAlign="center" w:yAlign="bottom" w:hRule="exact"/>
      <w:ind w:left="2880"/>
    </w:pPr>
  </w:style>
  <w:style w:type="paragraph" w:styleId="BodyText">
    <w:name w:val="Body Text"/>
    <w:basedOn w:val="Normal"/>
  </w:style>
  <w:style w:type="paragraph" w:styleId="BodyTextIndent">
    <w:name w:val="Body Text Indent"/>
    <w:basedOn w:val="Normal"/>
    <w:pPr>
      <w:ind w:left="1440"/>
    </w:pPr>
  </w:style>
  <w:style w:type="character" w:styleId="PageNumber">
    <w:name w:val="page number"/>
    <w:basedOn w:val="DefaultParagraphFont"/>
  </w:style>
  <w:style w:type="paragraph" w:styleId="BodyTextIndent2">
    <w:name w:val="Body Text Indent 2"/>
    <w:basedOn w:val="Normal"/>
    <w:pPr>
      <w:ind w:left="360"/>
    </w:pPr>
  </w:style>
  <w:style w:type="paragraph" w:styleId="BodyTextIndent3">
    <w:name w:val="Body Text Indent 3"/>
    <w:basedOn w:val="Normal"/>
    <w:pPr>
      <w:ind w:left="792"/>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Strong">
    <w:name w:val="Strong"/>
    <w:qFormat/>
    <w:rPr>
      <w:b/>
      <w:bCs/>
    </w:rPr>
  </w:style>
  <w:style w:type="paragraph" w:styleId="BodyText2">
    <w:name w:val="Body Text 2"/>
    <w:basedOn w:val="Normal"/>
    <w:rPr>
      <w:rFonts w:ascii="Arial" w:hAnsi="Arial"/>
      <w:sz w:val="40"/>
    </w:rPr>
  </w:style>
  <w:style w:type="paragraph" w:styleId="BodyText3">
    <w:name w:val="Body Text 3"/>
    <w:basedOn w:val="Normal"/>
    <w:pPr>
      <w:autoSpaceDE w:val="0"/>
      <w:autoSpaceDN w:val="0"/>
      <w:adjustRightInd w:val="0"/>
      <w:jc w:val="left"/>
    </w:pPr>
    <w:rPr>
      <w:rFonts w:ascii="Arial" w:hAnsi="Arial" w:cs="Arial"/>
      <w:sz w:val="18"/>
      <w:szCs w:val="23"/>
      <w:lang w:val="en-US"/>
    </w:rPr>
  </w:style>
  <w:style w:type="table" w:styleId="TableGrid">
    <w:name w:val="Table Grid"/>
    <w:basedOn w:val="TableNormal"/>
    <w:rsid w:val="003D025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01CB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6D55DAA79714786DB57E7B4D72E28" ma:contentTypeVersion="18" ma:contentTypeDescription="Create a new document." ma:contentTypeScope="" ma:versionID="0a98e0905bf40d1650e6c7bee7949c22">
  <xsd:schema xmlns:xsd="http://www.w3.org/2001/XMLSchema" xmlns:xs="http://www.w3.org/2001/XMLSchema" xmlns:p="http://schemas.microsoft.com/office/2006/metadata/properties" xmlns:ns2="d0a56287-57c4-41f4-92a0-cd79ebe81d86" xmlns:ns3="48024984-ca8d-41ff-9707-f5889f8be683" xmlns:ns4="0e688173-6920-4db4-a106-52e1f932be5c" targetNamespace="http://schemas.microsoft.com/office/2006/metadata/properties" ma:root="true" ma:fieldsID="3abba05e5277d8422ba46e047254ea22" ns2:_="" ns3:_="" ns4:_="">
    <xsd:import namespace="d0a56287-57c4-41f4-92a0-cd79ebe81d86"/>
    <xsd:import namespace="48024984-ca8d-41ff-9707-f5889f8be683"/>
    <xsd:import namespace="0e688173-6920-4db4-a106-52e1f932be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im"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6287-57c4-41f4-92a0-cd79ebe81d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024984-ca8d-41ff-9707-f5889f8be6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im" ma:index="23" nillable="true" ma:displayName="im" ma:format="Thumbnail" ma:internalName="im">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061db4-3eb5-41ee-a095-80a83de04f23}" ma:internalName="TaxCatchAll" ma:showField="CatchAllData" ma:web="d0a56287-57c4-41f4-92a0-cd79ebe81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0e688173-6920-4db4-a106-52e1f932be5c">
      <Value>4</Value>
      <Value>3</Value>
    </TaxCatchAll>
    <im xmlns="48024984-ca8d-41ff-9707-f5889f8be683" xsi:nil="true"/>
    <lcf76f155ced4ddcb4097134ff3c332f xmlns="48024984-ca8d-41ff-9707-f5889f8be6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3A309D-A405-47B2-9C15-CE28D709DEF0}"/>
</file>

<file path=customXml/itemProps2.xml><?xml version="1.0" encoding="utf-8"?>
<ds:datastoreItem xmlns:ds="http://schemas.openxmlformats.org/officeDocument/2006/customXml" ds:itemID="{01F8FA3F-7189-45AC-93B9-EE024D3A1B73}">
  <ds:schemaRefs>
    <ds:schemaRef ds:uri="http://schemas.openxmlformats.org/officeDocument/2006/bibliography"/>
  </ds:schemaRefs>
</ds:datastoreItem>
</file>

<file path=customXml/itemProps3.xml><?xml version="1.0" encoding="utf-8"?>
<ds:datastoreItem xmlns:ds="http://schemas.openxmlformats.org/officeDocument/2006/customXml" ds:itemID="{892D784A-C667-4FD1-B0B0-BEC92AEB555A}">
  <ds:schemaRefs>
    <ds:schemaRef ds:uri="http://schemas.microsoft.com/sharepoint/v3/contenttype/forms"/>
  </ds:schemaRefs>
</ds:datastoreItem>
</file>

<file path=customXml/itemProps4.xml><?xml version="1.0" encoding="utf-8"?>
<ds:datastoreItem xmlns:ds="http://schemas.openxmlformats.org/officeDocument/2006/customXml" ds:itemID="{39E6B9F1-D335-461C-BC0E-B9C735ACDEE4}">
  <ds:schemaRefs>
    <ds:schemaRef ds:uri="http://schemas.microsoft.com/office/2006/metadata/longProperties"/>
  </ds:schemaRefs>
</ds:datastoreItem>
</file>

<file path=customXml/itemProps5.xml><?xml version="1.0" encoding="utf-8"?>
<ds:datastoreItem xmlns:ds="http://schemas.openxmlformats.org/officeDocument/2006/customXml" ds:itemID="{C3392E0E-BA9F-43CD-991C-ADC4F56972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2</ap:DocSecurity>
  <ap:ScaleCrop>false</ap:ScaleCrop>
  <ap:Company>UHI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dc:title>
  <dc:subject/>
  <dc:creator>Donna Clark</dc:creator>
  <cp:keywords/>
  <cp:lastModifiedBy>Karen Lowing</cp:lastModifiedBy>
  <cp:revision>7</cp:revision>
  <cp:lastPrinted>2003-12-16T22:38:00Z</cp:lastPrinted>
  <dcterms:created xsi:type="dcterms:W3CDTF">2026-09-15T09:49:00Z</dcterms:created>
  <dcterms:modified xsi:type="dcterms:W3CDTF">2026-09-16T16:34:13Z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emic year">
    <vt:lpwstr>2018/19</vt:lpwstr>
  </property>
  <property fmtid="{D5CDD505-2E9C-101B-9397-08002B2CF9AE}" pid="3" name="UHI classification">
    <vt:lpwstr>3;#Procedures|1e9b8590-74f0-45a2-a912-3ff707a1c349</vt:lpwstr>
  </property>
  <property fmtid="{D5CDD505-2E9C-101B-9397-08002B2CF9AE}" pid="4" name="j928f9099e4145f8a1f3a9d8f7b9fe40">
    <vt:lpwstr>Procedures|1e9b8590-74f0-45a2-a912-3ff707a1c349</vt:lpwstr>
  </property>
  <property fmtid="{D5CDD505-2E9C-101B-9397-08002B2CF9AE}" pid="5" name="n0164ad3d5b84a57907af32d91eb6282">
    <vt:lpwstr>HR|ec4a3432-88d9-44a6-a93c-299c1bdf0d04</vt:lpwstr>
  </property>
  <property fmtid="{D5CDD505-2E9C-101B-9397-08002B2CF9AE}" pid="6" name="Document category">
    <vt:lpwstr>4;#HR|ec4a3432-88d9-44a6-a93c-299c1bdf0d04</vt:lpwstr>
  </property>
  <property fmtid="{D5CDD505-2E9C-101B-9397-08002B2CF9AE}" pid="7" name="TaxCatchAll">
    <vt:lpwstr>4;#HR|ec4a3432-88d9-44a6-a93c-299c1bdf0d04;#3;#Procedures|1e9b8590-74f0-45a2-a912-3ff707a1c349</vt:lpwstr>
  </property>
  <property fmtid="{D5CDD505-2E9C-101B-9397-08002B2CF9AE}" pid="8" name="HR procedure classification">
    <vt:lpwstr/>
  </property>
  <property fmtid="{D5CDD505-2E9C-101B-9397-08002B2CF9AE}" pid="9" name="HR procedure actions">
    <vt:lpwstr/>
  </property>
  <property fmtid="{D5CDD505-2E9C-101B-9397-08002B2CF9AE}" pid="10" name="display_urn:schemas-microsoft-com:office:office#Editor">
    <vt:lpwstr>Paul Ellison</vt:lpwstr>
  </property>
  <property fmtid="{D5CDD505-2E9C-101B-9397-08002B2CF9AE}" pid="11" name="_ExtendedDescription">
    <vt:lpwstr/>
  </property>
  <property fmtid="{D5CDD505-2E9C-101B-9397-08002B2CF9AE}" pid="12" name="Retention schedule">
    <vt:lpwstr/>
  </property>
  <property fmtid="{D5CDD505-2E9C-101B-9397-08002B2CF9AE}" pid="13" name="display_urn:schemas-microsoft-com:office:office#Author">
    <vt:lpwstr>EODC</vt:lpwstr>
  </property>
  <property fmtid="{D5CDD505-2E9C-101B-9397-08002B2CF9AE}" pid="14" name="HR procedure retention">
    <vt:lpwstr/>
  </property>
  <property fmtid="{D5CDD505-2E9C-101B-9397-08002B2CF9AE}" pid="15" name="MSIP_Label_b06898a9-a115-43e8-8e77-fefad235936f_Enabled">
    <vt:lpwstr>True</vt:lpwstr>
  </property>
  <property fmtid="{D5CDD505-2E9C-101B-9397-08002B2CF9AE}" pid="16" name="MSIP_Label_b06898a9-a115-43e8-8e77-fefad235936f_SiteId">
    <vt:lpwstr>20e4f9dc-e1dc-4f42-ab27-de7c2042ea63</vt:lpwstr>
  </property>
  <property fmtid="{D5CDD505-2E9C-101B-9397-08002B2CF9AE}" pid="17" name="MSIP_Label_b06898a9-a115-43e8-8e77-fefad235936f_SetDate">
    <vt:lpwstr>2026-09-15T11:43:21Z</vt:lpwstr>
  </property>
  <property fmtid="{D5CDD505-2E9C-101B-9397-08002B2CF9AE}" pid="18" name="MSIP_Label_b06898a9-a115-43e8-8e77-fefad235936f_Name">
    <vt:lpwstr>Confidential</vt:lpwstr>
  </property>
  <property fmtid="{D5CDD505-2E9C-101B-9397-08002B2CF9AE}" pid="19" name="MSIP_Label_b06898a9-a115-43e8-8e77-fefad235936f_ActionId">
    <vt:lpwstr>4779e008-6fd9-49ff-b14e-bf8f43efa155</vt:lpwstr>
  </property>
  <property fmtid="{D5CDD505-2E9C-101B-9397-08002B2CF9AE}" pid="20" name="MSIP_Label_b06898a9-a115-43e8-8e77-fefad235936f_Removed">
    <vt:lpwstr>False</vt:lpwstr>
  </property>
  <property fmtid="{D5CDD505-2E9C-101B-9397-08002B2CF9AE}" pid="21" name="MSIP_Label_b06898a9-a115-43e8-8e77-fefad235936f_Extended_MSFT_Method">
    <vt:lpwstr>Standard</vt:lpwstr>
  </property>
  <property fmtid="{D5CDD505-2E9C-101B-9397-08002B2CF9AE}" pid="22" name="Sensitivity">
    <vt:lpwstr>Confidential</vt:lpwstr>
  </property>
  <property fmtid="{D5CDD505-2E9C-101B-9397-08002B2CF9AE}" pid="23" name="ContentTypeId">
    <vt:lpwstr>0x010100D176D55DAA79714786DB57E7B4D72E28</vt:lpwstr>
  </property>
</Properties>
</file>